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4AC0" w:rsidRDefault="00AE7454" w:rsidP="00584AC0">
      <w:pPr>
        <w:ind w:firstLine="709"/>
        <w:jc w:val="both"/>
        <w:rPr>
          <w:b/>
          <w:szCs w:val="28"/>
          <w:lang w:val="kk-KZ"/>
        </w:rPr>
      </w:pPr>
      <w:r>
        <w:rPr>
          <w:b/>
          <w:szCs w:val="28"/>
          <w:lang w:val="kk-KZ"/>
        </w:rPr>
        <w:t>№1 Практическая работа</w:t>
      </w:r>
    </w:p>
    <w:p w:rsidR="00584AC0" w:rsidRPr="00584AC0" w:rsidRDefault="00584AC0" w:rsidP="00584AC0">
      <w:pPr>
        <w:ind w:firstLine="709"/>
        <w:jc w:val="both"/>
        <w:rPr>
          <w:b/>
          <w:color w:val="000000"/>
          <w:szCs w:val="28"/>
        </w:rPr>
      </w:pPr>
      <w:r w:rsidRPr="00584AC0">
        <w:rPr>
          <w:b/>
          <w:szCs w:val="28"/>
          <w:lang w:val="kk-KZ"/>
        </w:rPr>
        <w:t xml:space="preserve">Тема 1. </w:t>
      </w:r>
      <w:r w:rsidRPr="00584AC0">
        <w:rPr>
          <w:b/>
          <w:szCs w:val="28"/>
        </w:rPr>
        <w:t>Классификация и размещение производственных предприятий.</w:t>
      </w:r>
    </w:p>
    <w:p w:rsidR="00AE7454" w:rsidRPr="00AE7454" w:rsidRDefault="00584AC0" w:rsidP="00AE7454">
      <w:pPr>
        <w:pStyle w:val="a3"/>
        <w:numPr>
          <w:ilvl w:val="0"/>
          <w:numId w:val="1"/>
        </w:numPr>
        <w:jc w:val="both"/>
        <w:rPr>
          <w:szCs w:val="28"/>
        </w:rPr>
      </w:pPr>
      <w:r w:rsidRPr="00AE7454">
        <w:rPr>
          <w:szCs w:val="28"/>
        </w:rPr>
        <w:t>Работа с нормативными документами, необходимыми для выполнения практических занятии</w:t>
      </w:r>
      <w:r w:rsidRPr="00AE7454">
        <w:rPr>
          <w:szCs w:val="28"/>
          <w:lang w:val="kk-KZ"/>
        </w:rPr>
        <w:t>.</w:t>
      </w:r>
      <w:r w:rsidRPr="00AE7454">
        <w:rPr>
          <w:szCs w:val="28"/>
        </w:rPr>
        <w:t xml:space="preserve"> </w:t>
      </w:r>
    </w:p>
    <w:p w:rsidR="00AE7454" w:rsidRPr="00AE7454" w:rsidRDefault="00584AC0" w:rsidP="00AE7454">
      <w:pPr>
        <w:pStyle w:val="a3"/>
        <w:numPr>
          <w:ilvl w:val="0"/>
          <w:numId w:val="1"/>
        </w:numPr>
        <w:jc w:val="both"/>
        <w:rPr>
          <w:szCs w:val="28"/>
        </w:rPr>
      </w:pPr>
      <w:r w:rsidRPr="00AE7454">
        <w:rPr>
          <w:szCs w:val="28"/>
        </w:rPr>
        <w:t>Дорожно-строительные материалы</w:t>
      </w:r>
      <w:r w:rsidRPr="00AE7454">
        <w:rPr>
          <w:szCs w:val="28"/>
          <w:lang w:val="kk-KZ"/>
        </w:rPr>
        <w:t>.</w:t>
      </w:r>
      <w:r w:rsidRPr="00AE7454">
        <w:rPr>
          <w:szCs w:val="28"/>
        </w:rPr>
        <w:t xml:space="preserve"> </w:t>
      </w:r>
    </w:p>
    <w:p w:rsidR="00AE7454" w:rsidRPr="00AE7454" w:rsidRDefault="00584AC0" w:rsidP="00AE7454">
      <w:pPr>
        <w:pStyle w:val="a3"/>
        <w:numPr>
          <w:ilvl w:val="0"/>
          <w:numId w:val="1"/>
        </w:numPr>
        <w:jc w:val="both"/>
        <w:rPr>
          <w:szCs w:val="28"/>
          <w:lang w:val="kk-KZ"/>
        </w:rPr>
      </w:pPr>
      <w:r w:rsidRPr="00AE7454">
        <w:rPr>
          <w:szCs w:val="28"/>
        </w:rPr>
        <w:t>Определение необходимого количества дорожно-строительных   материалов для строительства дорожной одежды.</w:t>
      </w:r>
      <w:r w:rsidRPr="00AE7454">
        <w:rPr>
          <w:szCs w:val="28"/>
          <w:lang w:val="kk-KZ"/>
        </w:rPr>
        <w:t xml:space="preserve"> </w:t>
      </w:r>
    </w:p>
    <w:p w:rsidR="00A27168" w:rsidRPr="00AE7454" w:rsidRDefault="00584AC0" w:rsidP="00AE7454">
      <w:pPr>
        <w:pStyle w:val="a3"/>
        <w:numPr>
          <w:ilvl w:val="0"/>
          <w:numId w:val="1"/>
        </w:numPr>
        <w:jc w:val="both"/>
        <w:rPr>
          <w:szCs w:val="28"/>
        </w:rPr>
      </w:pPr>
      <w:r w:rsidRPr="00AE7454">
        <w:rPr>
          <w:szCs w:val="28"/>
        </w:rPr>
        <w:t>Выбор местоположения производственного предприятия</w:t>
      </w:r>
    </w:p>
    <w:p w:rsidR="00AE7454" w:rsidRDefault="00AE7454" w:rsidP="00584AC0">
      <w:pPr>
        <w:autoSpaceDE w:val="0"/>
        <w:autoSpaceDN w:val="0"/>
        <w:adjustRightInd w:val="0"/>
        <w:ind w:firstLine="708"/>
        <w:jc w:val="both"/>
        <w:rPr>
          <w:rFonts w:eastAsia="NewtonC"/>
          <w:szCs w:val="28"/>
        </w:rPr>
      </w:pPr>
    </w:p>
    <w:p w:rsidR="00584AC0" w:rsidRPr="00584AC0" w:rsidRDefault="00584AC0" w:rsidP="00584AC0">
      <w:pPr>
        <w:autoSpaceDE w:val="0"/>
        <w:autoSpaceDN w:val="0"/>
        <w:adjustRightInd w:val="0"/>
        <w:ind w:firstLine="708"/>
        <w:jc w:val="both"/>
        <w:rPr>
          <w:rFonts w:eastAsia="NewtonC"/>
          <w:szCs w:val="28"/>
        </w:rPr>
      </w:pPr>
      <w:r w:rsidRPr="00584AC0">
        <w:rPr>
          <w:rFonts w:eastAsia="NewtonC"/>
          <w:szCs w:val="28"/>
        </w:rPr>
        <w:t>Производственная база дорожного строительства имеет коренные</w:t>
      </w:r>
      <w:r w:rsidRPr="00584AC0">
        <w:rPr>
          <w:rFonts w:eastAsia="NewtonC"/>
          <w:szCs w:val="28"/>
          <w:lang w:val="kk-KZ"/>
        </w:rPr>
        <w:t xml:space="preserve"> </w:t>
      </w:r>
      <w:r w:rsidRPr="00584AC0">
        <w:rPr>
          <w:rFonts w:eastAsia="NewtonC"/>
          <w:szCs w:val="28"/>
        </w:rPr>
        <w:t xml:space="preserve">отличия от производственных баз других видов строительства: </w:t>
      </w:r>
      <w:r w:rsidRPr="00AE7454">
        <w:rPr>
          <w:rFonts w:eastAsia="NewtonC"/>
          <w:b/>
          <w:szCs w:val="28"/>
        </w:rPr>
        <w:t>во-первых</w:t>
      </w:r>
      <w:r w:rsidRPr="00584AC0">
        <w:rPr>
          <w:rFonts w:eastAsia="NewtonC"/>
          <w:szCs w:val="28"/>
        </w:rPr>
        <w:t xml:space="preserve">, ее предприятия находятся в основном на балансе дорожно-строительных организаций; </w:t>
      </w:r>
      <w:r w:rsidRPr="00AE7454">
        <w:rPr>
          <w:rFonts w:eastAsia="NewtonC"/>
          <w:b/>
          <w:szCs w:val="28"/>
        </w:rPr>
        <w:t>во-вторых</w:t>
      </w:r>
      <w:r w:rsidRPr="00584AC0">
        <w:rPr>
          <w:rFonts w:eastAsia="NewtonC"/>
          <w:szCs w:val="28"/>
        </w:rPr>
        <w:t>, в связи с линейным характером</w:t>
      </w:r>
      <w:r w:rsidRPr="00584AC0">
        <w:rPr>
          <w:rFonts w:eastAsia="NewtonC"/>
          <w:szCs w:val="28"/>
          <w:lang w:val="kk-KZ"/>
        </w:rPr>
        <w:t xml:space="preserve"> </w:t>
      </w:r>
      <w:r w:rsidRPr="00584AC0">
        <w:rPr>
          <w:rFonts w:eastAsia="NewtonC"/>
          <w:szCs w:val="28"/>
        </w:rPr>
        <w:t>строительства автомобильных дорог они должны быть мобильными.</w:t>
      </w:r>
    </w:p>
    <w:p w:rsidR="00584AC0" w:rsidRPr="00584AC0" w:rsidRDefault="00584AC0" w:rsidP="003258A6">
      <w:pPr>
        <w:ind w:firstLine="709"/>
        <w:jc w:val="both"/>
        <w:rPr>
          <w:szCs w:val="28"/>
        </w:rPr>
      </w:pPr>
      <w:r w:rsidRPr="00584AC0">
        <w:rPr>
          <w:b/>
          <w:bCs/>
          <w:i/>
          <w:iCs/>
          <w:szCs w:val="28"/>
        </w:rPr>
        <w:t xml:space="preserve">Производственные предприятия </w:t>
      </w:r>
      <w:r w:rsidRPr="00584AC0">
        <w:rPr>
          <w:i/>
          <w:iCs/>
          <w:szCs w:val="28"/>
        </w:rPr>
        <w:t xml:space="preserve">– </w:t>
      </w:r>
      <w:r w:rsidRPr="00584AC0">
        <w:rPr>
          <w:szCs w:val="28"/>
        </w:rPr>
        <w:t>это комплекс сооружений, машин и оборудования, которые обеспечивают добычу необходимых для дорожного строительства материалов, изготовление полуфабрикатов, изделий и деталей.</w:t>
      </w:r>
    </w:p>
    <w:p w:rsidR="00584AC0" w:rsidRDefault="00584AC0" w:rsidP="00584AC0">
      <w:pPr>
        <w:ind w:firstLine="709"/>
        <w:jc w:val="both"/>
      </w:pPr>
      <w:r>
        <w:t xml:space="preserve">Для строительства и ремонта дорог требуется большое количество каменных материалов различного сортамента. </w:t>
      </w:r>
    </w:p>
    <w:p w:rsidR="00584AC0" w:rsidRDefault="00584AC0" w:rsidP="00584AC0">
      <w:pPr>
        <w:ind w:firstLine="709"/>
        <w:jc w:val="both"/>
      </w:pPr>
      <w:r>
        <w:t>Сюда относят: щебень, бутовый камень, брусчатку, бортовой камень, а также гравий и песок. Например, для строительства 1 км дороги II категории необходимо около 3,5 тыс. м</w:t>
      </w:r>
      <w:r w:rsidRPr="00584AC0">
        <w:rPr>
          <w:vertAlign w:val="superscript"/>
        </w:rPr>
        <w:t>3</w:t>
      </w:r>
      <w:r>
        <w:t xml:space="preserve"> различных каменных материалов. При этом общие затраты на каменные материалы достигают 45–50 % от сметной стоимости дороги. Поэтому от эффективной работы предприятий, добывающих каменные материалы для строительства и ремонта дорог, в значительной мере зависит качество и долговечность транспортных сооружений различного вида.</w:t>
      </w:r>
    </w:p>
    <w:p w:rsidR="00AE7454" w:rsidRPr="00AE7454" w:rsidRDefault="00AE7454" w:rsidP="00AE7454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Cs w:val="28"/>
        </w:rPr>
      </w:pPr>
      <w:r w:rsidRPr="00AE7454">
        <w:rPr>
          <w:szCs w:val="28"/>
        </w:rPr>
        <w:t>По характеру эксплуатации в зависимости от размещения и средств доставки материалов предприятия могут быть.</w:t>
      </w:r>
    </w:p>
    <w:p w:rsidR="00AE7454" w:rsidRPr="00AE7454" w:rsidRDefault="00AE7454" w:rsidP="00AE7454">
      <w:pPr>
        <w:pStyle w:val="a3"/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szCs w:val="28"/>
        </w:rPr>
      </w:pPr>
      <w:r w:rsidRPr="00AE7454">
        <w:rPr>
          <w:szCs w:val="28"/>
        </w:rPr>
        <w:t>прирельсовые;</w:t>
      </w:r>
    </w:p>
    <w:p w:rsidR="00AE7454" w:rsidRPr="00AE7454" w:rsidRDefault="00AE7454" w:rsidP="00AE7454">
      <w:pPr>
        <w:pStyle w:val="a3"/>
        <w:widowControl w:val="0"/>
        <w:numPr>
          <w:ilvl w:val="0"/>
          <w:numId w:val="2"/>
        </w:numPr>
        <w:shd w:val="clear" w:color="auto" w:fill="FFFFFF"/>
        <w:autoSpaceDE w:val="0"/>
        <w:autoSpaceDN w:val="0"/>
        <w:adjustRightInd w:val="0"/>
        <w:jc w:val="both"/>
        <w:rPr>
          <w:szCs w:val="28"/>
        </w:rPr>
      </w:pPr>
      <w:r w:rsidRPr="00AE7454">
        <w:rPr>
          <w:szCs w:val="28"/>
        </w:rPr>
        <w:t>притрассовые.</w:t>
      </w:r>
    </w:p>
    <w:p w:rsidR="00AE7454" w:rsidRPr="00AE7454" w:rsidRDefault="00AE7454" w:rsidP="00AE7454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Cs w:val="28"/>
        </w:rPr>
      </w:pPr>
      <w:r w:rsidRPr="00AE7454">
        <w:rPr>
          <w:b/>
          <w:bCs/>
          <w:i/>
          <w:iCs/>
          <w:szCs w:val="28"/>
        </w:rPr>
        <w:t xml:space="preserve">Прирельсовые предприятия </w:t>
      </w:r>
      <w:r w:rsidRPr="00AE7454">
        <w:rPr>
          <w:szCs w:val="28"/>
        </w:rPr>
        <w:t>сооружают непосредственно у железнодорожной ветки. В этом случае вся или большая часть материала поступает по железной дороге.</w:t>
      </w:r>
    </w:p>
    <w:p w:rsidR="00AE7454" w:rsidRPr="00AE7454" w:rsidRDefault="00AE7454" w:rsidP="00AE7454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Cs w:val="28"/>
        </w:rPr>
      </w:pPr>
      <w:r w:rsidRPr="00AE7454">
        <w:rPr>
          <w:b/>
          <w:bCs/>
          <w:i/>
          <w:iCs/>
          <w:szCs w:val="28"/>
        </w:rPr>
        <w:t xml:space="preserve">Притрассовые заводы </w:t>
      </w:r>
      <w:r w:rsidRPr="00AE7454">
        <w:rPr>
          <w:szCs w:val="28"/>
        </w:rPr>
        <w:t>сооружают в непосредственной близости от строящейся автомобильной дороги и все необходимые материалы на предприятие доставляют автомобильным транспортом с прирельсовых базисных складов или из притрассовых карьеров.</w:t>
      </w:r>
    </w:p>
    <w:p w:rsidR="00AE7454" w:rsidRPr="00AE7454" w:rsidRDefault="00AE7454" w:rsidP="00AE7454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Cs w:val="28"/>
        </w:rPr>
      </w:pPr>
      <w:r w:rsidRPr="00AE7454">
        <w:rPr>
          <w:szCs w:val="28"/>
        </w:rPr>
        <w:t>Предприятия для приготовления смесей разделяют на стационарные, инвентарные и передвижные. Стационарные размещают в капитальных сооружениях, и срок эксплуатации их на одном месте более 2-х лет.</w:t>
      </w:r>
    </w:p>
    <w:p w:rsidR="00AE7454" w:rsidRPr="00AE7454" w:rsidRDefault="00AE7454" w:rsidP="00AE7454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Cs w:val="28"/>
        </w:rPr>
      </w:pPr>
      <w:r w:rsidRPr="00AE7454">
        <w:rPr>
          <w:b/>
          <w:bCs/>
          <w:i/>
          <w:iCs/>
          <w:szCs w:val="28"/>
        </w:rPr>
        <w:t xml:space="preserve">Инвентарные заводы (базы) </w:t>
      </w:r>
      <w:r w:rsidRPr="00AE7454">
        <w:rPr>
          <w:szCs w:val="28"/>
        </w:rPr>
        <w:t>комплектуются из строительных конструкций, машин и оборудования сборно-разборного типа.</w:t>
      </w:r>
    </w:p>
    <w:p w:rsidR="00AE7454" w:rsidRPr="00AE7454" w:rsidRDefault="00AE7454" w:rsidP="003258A6">
      <w:pPr>
        <w:autoSpaceDE w:val="0"/>
        <w:autoSpaceDN w:val="0"/>
        <w:adjustRightInd w:val="0"/>
        <w:ind w:firstLine="709"/>
        <w:jc w:val="both"/>
        <w:rPr>
          <w:rFonts w:eastAsia="NewtonC"/>
          <w:szCs w:val="28"/>
          <w:lang w:val="kk-KZ"/>
        </w:rPr>
      </w:pPr>
      <w:r w:rsidRPr="00AE7454">
        <w:rPr>
          <w:b/>
          <w:bCs/>
          <w:i/>
          <w:iCs/>
          <w:szCs w:val="28"/>
        </w:rPr>
        <w:lastRenderedPageBreak/>
        <w:t xml:space="preserve">Передвижные предприятия </w:t>
      </w:r>
      <w:r w:rsidRPr="00AE7454">
        <w:rPr>
          <w:szCs w:val="28"/>
        </w:rPr>
        <w:t>организуют для приготовления смесей вблизи мест укладки. Они предназначены для кратковременного использования от 1 месяца до 1 года на одном месте.</w:t>
      </w:r>
    </w:p>
    <w:p w:rsidR="00AE7454" w:rsidRPr="00AE7454" w:rsidRDefault="00AE7454" w:rsidP="00AE7454">
      <w:pPr>
        <w:autoSpaceDE w:val="0"/>
        <w:autoSpaceDN w:val="0"/>
        <w:adjustRightInd w:val="0"/>
        <w:ind w:firstLine="708"/>
        <w:jc w:val="both"/>
        <w:rPr>
          <w:rFonts w:eastAsia="NewtonC"/>
          <w:szCs w:val="28"/>
          <w:lang w:val="kk-KZ"/>
        </w:rPr>
      </w:pPr>
      <w:r w:rsidRPr="00AE7454">
        <w:rPr>
          <w:rFonts w:eastAsia="NewtonC"/>
          <w:szCs w:val="28"/>
        </w:rPr>
        <w:t>По видам выпускаемой продукции производственные предприятия</w:t>
      </w:r>
      <w:r w:rsidRPr="00AE7454">
        <w:rPr>
          <w:rFonts w:eastAsia="NewtonC"/>
          <w:szCs w:val="28"/>
          <w:lang w:val="kk-KZ"/>
        </w:rPr>
        <w:t xml:space="preserve"> </w:t>
      </w:r>
      <w:r w:rsidRPr="00AE7454">
        <w:rPr>
          <w:rFonts w:eastAsia="NewtonC"/>
          <w:szCs w:val="28"/>
        </w:rPr>
        <w:t xml:space="preserve">бывают </w:t>
      </w:r>
      <w:r w:rsidRPr="003258A6">
        <w:rPr>
          <w:rFonts w:eastAsia="NewtonC"/>
          <w:b/>
          <w:i/>
          <w:szCs w:val="28"/>
        </w:rPr>
        <w:t>основного, подсобно-производственного и энергетического</w:t>
      </w:r>
      <w:r w:rsidRPr="00AE7454">
        <w:rPr>
          <w:rFonts w:eastAsia="NewtonC"/>
          <w:szCs w:val="28"/>
          <w:lang w:val="kk-KZ"/>
        </w:rPr>
        <w:t xml:space="preserve"> </w:t>
      </w:r>
      <w:r w:rsidRPr="00AE7454">
        <w:rPr>
          <w:rFonts w:eastAsia="NewtonC"/>
          <w:szCs w:val="28"/>
        </w:rPr>
        <w:t>назначения.</w:t>
      </w:r>
      <w:r w:rsidRPr="00AE7454">
        <w:rPr>
          <w:rFonts w:eastAsia="NewtonC"/>
          <w:szCs w:val="28"/>
          <w:lang w:val="kk-KZ"/>
        </w:rPr>
        <w:t xml:space="preserve"> </w:t>
      </w:r>
    </w:p>
    <w:p w:rsidR="00AE7454" w:rsidRPr="00AE7454" w:rsidRDefault="00AE7454" w:rsidP="00AE7454">
      <w:pPr>
        <w:autoSpaceDE w:val="0"/>
        <w:autoSpaceDN w:val="0"/>
        <w:adjustRightInd w:val="0"/>
        <w:ind w:firstLine="708"/>
        <w:jc w:val="both"/>
        <w:rPr>
          <w:rFonts w:eastAsia="NewtonC"/>
          <w:szCs w:val="28"/>
          <w:lang w:val="kk-KZ"/>
        </w:rPr>
      </w:pPr>
      <w:r w:rsidRPr="00AE7454">
        <w:rPr>
          <w:rFonts w:eastAsia="NewtonC"/>
          <w:szCs w:val="28"/>
        </w:rPr>
        <w:t xml:space="preserve">К предприятиям </w:t>
      </w:r>
      <w:r w:rsidRPr="003258A6">
        <w:rPr>
          <w:rFonts w:eastAsia="NewtonC"/>
          <w:b/>
          <w:i/>
          <w:szCs w:val="28"/>
        </w:rPr>
        <w:t>основного назначения</w:t>
      </w:r>
      <w:r w:rsidRPr="00AE7454">
        <w:rPr>
          <w:rFonts w:eastAsia="NewtonC"/>
          <w:szCs w:val="28"/>
        </w:rPr>
        <w:t xml:space="preserve"> относят: АБЗ и ЦБЗ, базы</w:t>
      </w:r>
      <w:r w:rsidRPr="00AE7454">
        <w:rPr>
          <w:rFonts w:eastAsia="NewtonC"/>
          <w:szCs w:val="28"/>
          <w:lang w:val="kk-KZ"/>
        </w:rPr>
        <w:t xml:space="preserve"> </w:t>
      </w:r>
      <w:r w:rsidRPr="00AE7454">
        <w:rPr>
          <w:rFonts w:eastAsia="NewtonC"/>
          <w:szCs w:val="28"/>
        </w:rPr>
        <w:t>по добыче и переработке каменных материалов, прирельсовые базы</w:t>
      </w:r>
      <w:r w:rsidRPr="00AE7454">
        <w:rPr>
          <w:rFonts w:eastAsia="NewtonC"/>
          <w:szCs w:val="28"/>
          <w:lang w:val="kk-KZ"/>
        </w:rPr>
        <w:t xml:space="preserve"> </w:t>
      </w:r>
      <w:r w:rsidRPr="00AE7454">
        <w:rPr>
          <w:rFonts w:eastAsia="NewtonC"/>
          <w:szCs w:val="28"/>
        </w:rPr>
        <w:t>цемента (минерального порошка), каменных материалов, битума</w:t>
      </w:r>
      <w:r w:rsidRPr="00AE7454">
        <w:rPr>
          <w:rFonts w:eastAsia="NewtonC"/>
          <w:szCs w:val="28"/>
          <w:lang w:val="kk-KZ"/>
        </w:rPr>
        <w:t xml:space="preserve"> </w:t>
      </w:r>
      <w:r w:rsidRPr="00AE7454">
        <w:rPr>
          <w:rFonts w:eastAsia="NewtonC"/>
          <w:szCs w:val="28"/>
        </w:rPr>
        <w:t>и битумных эмульсий; заводы и полигоны сборных бетонных и железобетонных конструкций.</w:t>
      </w:r>
      <w:r w:rsidRPr="00AE7454">
        <w:rPr>
          <w:rFonts w:eastAsia="NewtonC"/>
          <w:szCs w:val="28"/>
          <w:lang w:val="kk-KZ"/>
        </w:rPr>
        <w:t xml:space="preserve"> </w:t>
      </w:r>
    </w:p>
    <w:p w:rsidR="00AE7454" w:rsidRPr="00AE7454" w:rsidRDefault="00AE7454" w:rsidP="00AE7454">
      <w:pPr>
        <w:autoSpaceDE w:val="0"/>
        <w:autoSpaceDN w:val="0"/>
        <w:adjustRightInd w:val="0"/>
        <w:ind w:firstLine="708"/>
        <w:jc w:val="both"/>
        <w:rPr>
          <w:rFonts w:eastAsia="NewtonC"/>
          <w:szCs w:val="28"/>
          <w:lang w:val="kk-KZ"/>
        </w:rPr>
      </w:pPr>
      <w:r w:rsidRPr="00AE7454">
        <w:rPr>
          <w:rFonts w:eastAsia="NewtonC"/>
          <w:szCs w:val="28"/>
        </w:rPr>
        <w:t xml:space="preserve">В состав предприятий </w:t>
      </w:r>
      <w:r w:rsidRPr="003258A6">
        <w:rPr>
          <w:rFonts w:eastAsia="NewtonC"/>
          <w:b/>
          <w:i/>
          <w:szCs w:val="28"/>
        </w:rPr>
        <w:t>подсобно-производственного назнач</w:t>
      </w:r>
      <w:r w:rsidRPr="00AE7454">
        <w:rPr>
          <w:rFonts w:eastAsia="NewtonC"/>
          <w:szCs w:val="28"/>
        </w:rPr>
        <w:t>ения</w:t>
      </w:r>
      <w:r w:rsidRPr="00AE7454">
        <w:rPr>
          <w:rFonts w:eastAsia="NewtonC"/>
          <w:szCs w:val="28"/>
          <w:lang w:val="kk-KZ"/>
        </w:rPr>
        <w:t xml:space="preserve"> </w:t>
      </w:r>
      <w:r w:rsidRPr="00AE7454">
        <w:rPr>
          <w:rFonts w:eastAsia="NewtonC"/>
          <w:szCs w:val="28"/>
        </w:rPr>
        <w:t>входят: склады и хранилища различного назначения; ремонтно-механические</w:t>
      </w:r>
      <w:r w:rsidRPr="00AE7454">
        <w:rPr>
          <w:rFonts w:eastAsia="NewtonC"/>
          <w:szCs w:val="28"/>
          <w:lang w:val="kk-KZ"/>
        </w:rPr>
        <w:t xml:space="preserve"> </w:t>
      </w:r>
      <w:r w:rsidRPr="00AE7454">
        <w:rPr>
          <w:rFonts w:eastAsia="NewtonC"/>
          <w:szCs w:val="28"/>
        </w:rPr>
        <w:t>мастерские; пункты технического обслуживания дорожных</w:t>
      </w:r>
      <w:r w:rsidRPr="00AE7454">
        <w:rPr>
          <w:rFonts w:eastAsia="NewtonC"/>
          <w:szCs w:val="28"/>
          <w:lang w:val="kk-KZ"/>
        </w:rPr>
        <w:t xml:space="preserve"> </w:t>
      </w:r>
      <w:r w:rsidRPr="00AE7454">
        <w:rPr>
          <w:rFonts w:eastAsia="NewtonC"/>
          <w:szCs w:val="28"/>
        </w:rPr>
        <w:t>машин и автомобильных транспортных средств; объекты административно-бытового</w:t>
      </w:r>
      <w:r w:rsidRPr="00AE7454">
        <w:rPr>
          <w:rFonts w:eastAsia="NewtonC"/>
          <w:szCs w:val="28"/>
          <w:lang w:val="kk-KZ"/>
        </w:rPr>
        <w:t xml:space="preserve"> </w:t>
      </w:r>
      <w:r w:rsidRPr="00AE7454">
        <w:rPr>
          <w:rFonts w:eastAsia="NewtonC"/>
          <w:szCs w:val="28"/>
        </w:rPr>
        <w:t>назначения.</w:t>
      </w:r>
      <w:r w:rsidRPr="00AE7454">
        <w:rPr>
          <w:rFonts w:eastAsia="NewtonC"/>
          <w:szCs w:val="28"/>
          <w:lang w:val="kk-KZ"/>
        </w:rPr>
        <w:t xml:space="preserve"> </w:t>
      </w:r>
    </w:p>
    <w:p w:rsidR="00AE7454" w:rsidRDefault="00AE7454" w:rsidP="00AE7454">
      <w:pPr>
        <w:autoSpaceDE w:val="0"/>
        <w:autoSpaceDN w:val="0"/>
        <w:adjustRightInd w:val="0"/>
        <w:ind w:firstLine="708"/>
        <w:jc w:val="both"/>
        <w:rPr>
          <w:rFonts w:eastAsia="NewtonC"/>
          <w:szCs w:val="28"/>
        </w:rPr>
      </w:pPr>
      <w:r w:rsidRPr="00AE7454">
        <w:rPr>
          <w:rFonts w:eastAsia="NewtonC"/>
          <w:szCs w:val="28"/>
        </w:rPr>
        <w:t xml:space="preserve">К предприятиям </w:t>
      </w:r>
      <w:r w:rsidRPr="003258A6">
        <w:rPr>
          <w:rFonts w:eastAsia="NewtonC"/>
          <w:b/>
          <w:i/>
          <w:szCs w:val="28"/>
        </w:rPr>
        <w:t>энергетического назначения</w:t>
      </w:r>
      <w:r w:rsidRPr="00AE7454">
        <w:rPr>
          <w:rFonts w:eastAsia="NewtonC"/>
          <w:szCs w:val="28"/>
        </w:rPr>
        <w:t xml:space="preserve"> относят: электростанции и трансформаторные подстанции, котельные установки</w:t>
      </w:r>
      <w:r w:rsidRPr="00AE7454">
        <w:rPr>
          <w:rFonts w:eastAsia="NewtonC"/>
          <w:szCs w:val="28"/>
          <w:lang w:val="kk-KZ"/>
        </w:rPr>
        <w:t xml:space="preserve"> </w:t>
      </w:r>
      <w:r w:rsidRPr="00AE7454">
        <w:rPr>
          <w:rFonts w:eastAsia="NewtonC"/>
          <w:szCs w:val="28"/>
        </w:rPr>
        <w:t>и компрессорные станции, водопроводы, артезианские скважины</w:t>
      </w:r>
      <w:r w:rsidRPr="00AE7454">
        <w:rPr>
          <w:rFonts w:eastAsia="NewtonC"/>
          <w:szCs w:val="28"/>
          <w:lang w:val="kk-KZ"/>
        </w:rPr>
        <w:t xml:space="preserve"> </w:t>
      </w:r>
      <w:r w:rsidRPr="00AE7454">
        <w:rPr>
          <w:rFonts w:eastAsia="NewtonC"/>
          <w:szCs w:val="28"/>
        </w:rPr>
        <w:t>и очистные сооружения, внутриплощадные сети электро-, тепло- и водоснабжения.</w:t>
      </w:r>
    </w:p>
    <w:p w:rsidR="00441097" w:rsidRPr="00441097" w:rsidRDefault="00441097" w:rsidP="00441097">
      <w:pPr>
        <w:autoSpaceDE w:val="0"/>
        <w:autoSpaceDN w:val="0"/>
        <w:adjustRightInd w:val="0"/>
        <w:ind w:firstLine="709"/>
        <w:jc w:val="both"/>
        <w:rPr>
          <w:rFonts w:eastAsia="TimesNewRomanPSMT"/>
          <w:szCs w:val="28"/>
        </w:rPr>
      </w:pPr>
      <w:r w:rsidRPr="00441097">
        <w:rPr>
          <w:rFonts w:eastAsia="TimesNewRomanPSMT"/>
          <w:szCs w:val="28"/>
        </w:rPr>
        <w:t>Производственные предприятия, обслуживающие дорожное строительство, делятся на две группы:</w:t>
      </w:r>
    </w:p>
    <w:p w:rsidR="00441097" w:rsidRPr="00441097" w:rsidRDefault="00441097" w:rsidP="00441097">
      <w:pPr>
        <w:autoSpaceDE w:val="0"/>
        <w:autoSpaceDN w:val="0"/>
        <w:adjustRightInd w:val="0"/>
        <w:ind w:firstLine="709"/>
        <w:jc w:val="both"/>
        <w:rPr>
          <w:rFonts w:eastAsia="TimesNewRomanPSMT"/>
          <w:szCs w:val="28"/>
        </w:rPr>
      </w:pPr>
      <w:r w:rsidRPr="00441097">
        <w:rPr>
          <w:rFonts w:eastAsia="TimesNewRomanPSMT"/>
          <w:szCs w:val="28"/>
        </w:rPr>
        <w:t>- добывающие;</w:t>
      </w:r>
    </w:p>
    <w:p w:rsidR="00441097" w:rsidRPr="00441097" w:rsidRDefault="00441097" w:rsidP="00441097">
      <w:pPr>
        <w:autoSpaceDE w:val="0"/>
        <w:autoSpaceDN w:val="0"/>
        <w:adjustRightInd w:val="0"/>
        <w:ind w:firstLine="709"/>
        <w:jc w:val="both"/>
        <w:rPr>
          <w:rFonts w:eastAsia="TimesNewRomanPSMT"/>
          <w:szCs w:val="28"/>
        </w:rPr>
      </w:pPr>
      <w:r w:rsidRPr="00441097">
        <w:rPr>
          <w:rFonts w:eastAsia="TimesNewRomanPSMT"/>
          <w:szCs w:val="28"/>
        </w:rPr>
        <w:t>- перерабатывающие.</w:t>
      </w:r>
    </w:p>
    <w:p w:rsidR="00441097" w:rsidRPr="00441097" w:rsidRDefault="00441097" w:rsidP="00441097">
      <w:pPr>
        <w:autoSpaceDE w:val="0"/>
        <w:autoSpaceDN w:val="0"/>
        <w:adjustRightInd w:val="0"/>
        <w:ind w:firstLine="709"/>
        <w:jc w:val="both"/>
        <w:rPr>
          <w:rFonts w:eastAsia="TimesNewRomanPSMT"/>
          <w:szCs w:val="28"/>
        </w:rPr>
      </w:pPr>
      <w:r w:rsidRPr="00441097">
        <w:rPr>
          <w:rFonts w:eastAsia="TimesNewRomanPS-ItalicMT"/>
          <w:b/>
          <w:i/>
          <w:iCs/>
          <w:szCs w:val="28"/>
        </w:rPr>
        <w:t>Добывающие предприятия</w:t>
      </w:r>
      <w:r w:rsidRPr="00441097">
        <w:rPr>
          <w:rFonts w:eastAsia="TimesNewRomanPS-ItalicMT"/>
          <w:i/>
          <w:iCs/>
          <w:szCs w:val="28"/>
        </w:rPr>
        <w:t xml:space="preserve"> </w:t>
      </w:r>
      <w:r w:rsidRPr="00441097">
        <w:rPr>
          <w:rFonts w:eastAsia="TimesNewRomanPSMT"/>
          <w:b/>
          <w:bCs/>
          <w:i/>
          <w:iCs/>
          <w:szCs w:val="28"/>
        </w:rPr>
        <w:t xml:space="preserve">– </w:t>
      </w:r>
      <w:r w:rsidRPr="00441097">
        <w:rPr>
          <w:rFonts w:eastAsia="TimesNewRomanPSMT"/>
          <w:szCs w:val="28"/>
        </w:rPr>
        <w:t>карьеры дорожно-строительных материалов и лесосеки.</w:t>
      </w:r>
    </w:p>
    <w:p w:rsidR="00441097" w:rsidRPr="00441097" w:rsidRDefault="00441097" w:rsidP="00441097">
      <w:pPr>
        <w:autoSpaceDE w:val="0"/>
        <w:autoSpaceDN w:val="0"/>
        <w:adjustRightInd w:val="0"/>
        <w:ind w:firstLine="708"/>
        <w:jc w:val="both"/>
        <w:rPr>
          <w:rFonts w:eastAsia="NewtonC"/>
          <w:szCs w:val="28"/>
        </w:rPr>
      </w:pPr>
      <w:r w:rsidRPr="00441097">
        <w:rPr>
          <w:rFonts w:eastAsia="TimesNewRomanPS-ItalicMT"/>
          <w:b/>
          <w:i/>
          <w:iCs/>
          <w:szCs w:val="28"/>
        </w:rPr>
        <w:t>Перерабатывающие предприятия</w:t>
      </w:r>
      <w:r w:rsidRPr="00441097">
        <w:rPr>
          <w:rFonts w:eastAsia="TimesNewRomanPS-ItalicMT"/>
          <w:i/>
          <w:iCs/>
          <w:szCs w:val="28"/>
        </w:rPr>
        <w:t xml:space="preserve"> </w:t>
      </w:r>
      <w:r w:rsidRPr="00441097">
        <w:rPr>
          <w:rFonts w:eastAsia="TimesNewRomanPSMT"/>
          <w:b/>
          <w:bCs/>
          <w:i/>
          <w:iCs/>
          <w:szCs w:val="28"/>
        </w:rPr>
        <w:t xml:space="preserve">– </w:t>
      </w:r>
      <w:r w:rsidRPr="00441097">
        <w:rPr>
          <w:rFonts w:eastAsia="TimesNewRomanPSMT"/>
          <w:szCs w:val="28"/>
        </w:rPr>
        <w:t>АБЗ, ЦБЗ, битумные базы, базы</w:t>
      </w:r>
      <w:r w:rsidRPr="00441097">
        <w:rPr>
          <w:rFonts w:eastAsia="TimesNewRomanPSMT"/>
          <w:szCs w:val="28"/>
          <w:lang w:val="kk-KZ"/>
        </w:rPr>
        <w:t xml:space="preserve"> </w:t>
      </w:r>
      <w:r w:rsidRPr="00441097">
        <w:rPr>
          <w:rFonts w:eastAsia="TimesNewRomanPSMT"/>
          <w:szCs w:val="28"/>
        </w:rPr>
        <w:t>органических вяжущих материалов, заводы сборных бетонных и железобетонных конструкций, щебеночные заводы, лесоперерабатывающие базы,</w:t>
      </w:r>
      <w:r w:rsidRPr="00441097">
        <w:rPr>
          <w:rFonts w:eastAsia="TimesNewRomanPSMT"/>
          <w:szCs w:val="28"/>
          <w:lang w:val="kk-KZ"/>
        </w:rPr>
        <w:t xml:space="preserve"> </w:t>
      </w:r>
      <w:r w:rsidRPr="00441097">
        <w:rPr>
          <w:rFonts w:eastAsia="TimesNewRomanPSMT"/>
          <w:szCs w:val="28"/>
        </w:rPr>
        <w:t>заводы по производству керамдора, аглопорита и т.д., установки по получению битума из гудрона.</w:t>
      </w:r>
    </w:p>
    <w:p w:rsidR="00891BB7" w:rsidRDefault="00891BB7" w:rsidP="00AE7454">
      <w:pPr>
        <w:autoSpaceDE w:val="0"/>
        <w:autoSpaceDN w:val="0"/>
        <w:adjustRightInd w:val="0"/>
        <w:ind w:firstLine="708"/>
        <w:jc w:val="both"/>
        <w:rPr>
          <w:rFonts w:eastAsia="NewtonC"/>
          <w:szCs w:val="28"/>
        </w:rPr>
      </w:pPr>
    </w:p>
    <w:p w:rsidR="00AE7454" w:rsidRDefault="00891BB7" w:rsidP="00891BB7">
      <w:pPr>
        <w:autoSpaceDE w:val="0"/>
        <w:autoSpaceDN w:val="0"/>
        <w:adjustRightInd w:val="0"/>
        <w:ind w:firstLine="708"/>
        <w:jc w:val="both"/>
      </w:pPr>
      <w:r w:rsidRPr="00AE7454">
        <w:rPr>
          <w:szCs w:val="28"/>
        </w:rPr>
        <w:t>Нормативные документ</w:t>
      </w:r>
      <w:r>
        <w:rPr>
          <w:szCs w:val="28"/>
        </w:rPr>
        <w:t>ы</w:t>
      </w:r>
      <w:r w:rsidRPr="00AE7454">
        <w:rPr>
          <w:szCs w:val="28"/>
        </w:rPr>
        <w:t>, необходимы</w:t>
      </w:r>
      <w:r>
        <w:rPr>
          <w:szCs w:val="28"/>
        </w:rPr>
        <w:t>е</w:t>
      </w:r>
      <w:r w:rsidRPr="00AE7454">
        <w:rPr>
          <w:szCs w:val="28"/>
        </w:rPr>
        <w:t xml:space="preserve"> для выполнения практических занятии</w:t>
      </w:r>
      <w:r>
        <w:rPr>
          <w:szCs w:val="28"/>
        </w:rPr>
        <w:t>:</w:t>
      </w:r>
      <w:r w:rsidR="00AE7454">
        <w:t xml:space="preserve"> </w:t>
      </w:r>
    </w:p>
    <w:p w:rsidR="00891BB7" w:rsidRPr="00891BB7" w:rsidRDefault="00891BB7" w:rsidP="00891BB7">
      <w:pPr>
        <w:pStyle w:val="a5"/>
        <w:numPr>
          <w:ilvl w:val="0"/>
          <w:numId w:val="3"/>
        </w:numPr>
        <w:spacing w:after="0"/>
        <w:jc w:val="both"/>
        <w:rPr>
          <w:szCs w:val="28"/>
        </w:rPr>
      </w:pPr>
      <w:r w:rsidRPr="00891BB7">
        <w:rPr>
          <w:bCs/>
          <w:szCs w:val="28"/>
        </w:rPr>
        <w:t xml:space="preserve">СТ РК 1276-2004 </w:t>
      </w:r>
      <w:r w:rsidRPr="00891BB7">
        <w:rPr>
          <w:szCs w:val="28"/>
        </w:rPr>
        <w:t xml:space="preserve">Порошок минеральный для асфальтобетонных и органических минеральных смесей. Технические условия. </w:t>
      </w:r>
      <w:r w:rsidRPr="00891BB7">
        <w:rPr>
          <w:i/>
          <w:iCs/>
          <w:szCs w:val="28"/>
        </w:rPr>
        <w:t>Введен впервые.</w:t>
      </w:r>
    </w:p>
    <w:p w:rsidR="00891BB7" w:rsidRPr="00891BB7" w:rsidRDefault="00891BB7" w:rsidP="00891BB7">
      <w:pPr>
        <w:pStyle w:val="a5"/>
        <w:numPr>
          <w:ilvl w:val="0"/>
          <w:numId w:val="3"/>
        </w:numPr>
        <w:spacing w:after="0"/>
        <w:jc w:val="both"/>
        <w:rPr>
          <w:szCs w:val="28"/>
        </w:rPr>
      </w:pPr>
      <w:r w:rsidRPr="00891BB7">
        <w:rPr>
          <w:bCs/>
          <w:szCs w:val="28"/>
        </w:rPr>
        <w:t xml:space="preserve">СТ РК 1274-2004 </w:t>
      </w:r>
      <w:r w:rsidRPr="00891BB7">
        <w:rPr>
          <w:szCs w:val="28"/>
        </w:rPr>
        <w:t xml:space="preserve">Битумы и битумные вяжущие. Эмульсии дорожные. Технические условия. </w:t>
      </w:r>
      <w:r w:rsidRPr="00891BB7">
        <w:rPr>
          <w:i/>
          <w:iCs/>
          <w:szCs w:val="28"/>
        </w:rPr>
        <w:t>Введен впервые.</w:t>
      </w:r>
    </w:p>
    <w:p w:rsidR="00891BB7" w:rsidRPr="00891BB7" w:rsidRDefault="00891BB7" w:rsidP="00891BB7">
      <w:pPr>
        <w:pStyle w:val="a5"/>
        <w:numPr>
          <w:ilvl w:val="0"/>
          <w:numId w:val="3"/>
        </w:numPr>
        <w:spacing w:after="0"/>
        <w:jc w:val="both"/>
        <w:rPr>
          <w:szCs w:val="28"/>
        </w:rPr>
      </w:pPr>
      <w:r w:rsidRPr="00891BB7">
        <w:rPr>
          <w:bCs/>
          <w:szCs w:val="28"/>
        </w:rPr>
        <w:t xml:space="preserve">СТ РК 1225-2003 </w:t>
      </w:r>
      <w:r w:rsidRPr="00891BB7">
        <w:rPr>
          <w:szCs w:val="28"/>
        </w:rPr>
        <w:t xml:space="preserve">Смеси асфальтобетонные дорожные, аэродромные и асфальтобетон. Технические условия. </w:t>
      </w:r>
      <w:r w:rsidRPr="00891BB7">
        <w:rPr>
          <w:i/>
          <w:iCs/>
          <w:szCs w:val="28"/>
        </w:rPr>
        <w:t>Введен впервые.</w:t>
      </w:r>
    </w:p>
    <w:p w:rsidR="00891BB7" w:rsidRPr="00891BB7" w:rsidRDefault="00891BB7" w:rsidP="00891BB7">
      <w:pPr>
        <w:pStyle w:val="a3"/>
        <w:numPr>
          <w:ilvl w:val="0"/>
          <w:numId w:val="3"/>
        </w:numPr>
        <w:jc w:val="both"/>
        <w:rPr>
          <w:rFonts w:eastAsia="TimesNewRoman"/>
          <w:szCs w:val="28"/>
          <w:lang w:val="kk-KZ" w:eastAsia="en-US"/>
        </w:rPr>
      </w:pPr>
      <w:r w:rsidRPr="00891BB7">
        <w:rPr>
          <w:szCs w:val="28"/>
        </w:rPr>
        <w:t>Р РК 218-45-2005 Рекомендации по производству асфальтобетонных смесей и строительству асфальтобетонных покрытий повышенной трещиностойкости</w:t>
      </w:r>
    </w:p>
    <w:p w:rsidR="00891BB7" w:rsidRPr="00891BB7" w:rsidRDefault="00891BB7" w:rsidP="00891BB7">
      <w:pPr>
        <w:pStyle w:val="a5"/>
        <w:numPr>
          <w:ilvl w:val="0"/>
          <w:numId w:val="3"/>
        </w:numPr>
        <w:spacing w:after="0"/>
        <w:jc w:val="both"/>
        <w:rPr>
          <w:szCs w:val="28"/>
        </w:rPr>
      </w:pPr>
      <w:r w:rsidRPr="00891BB7">
        <w:rPr>
          <w:szCs w:val="28"/>
        </w:rPr>
        <w:lastRenderedPageBreak/>
        <w:t>СТ РК 1284-2004 Щебень и гравий из плотных горных пород для строительных работ</w:t>
      </w:r>
    </w:p>
    <w:p w:rsidR="00891BB7" w:rsidRPr="00891BB7" w:rsidRDefault="00891BB7" w:rsidP="00891BB7">
      <w:pPr>
        <w:pStyle w:val="a5"/>
        <w:numPr>
          <w:ilvl w:val="0"/>
          <w:numId w:val="3"/>
        </w:numPr>
        <w:spacing w:after="0"/>
        <w:ind w:left="851" w:hanging="567"/>
        <w:jc w:val="both"/>
        <w:rPr>
          <w:rStyle w:val="font14"/>
          <w:szCs w:val="28"/>
        </w:rPr>
      </w:pPr>
      <w:r w:rsidRPr="00891BB7">
        <w:rPr>
          <w:szCs w:val="28"/>
          <w:shd w:val="clear" w:color="auto" w:fill="FFFFFF"/>
        </w:rPr>
        <w:t>СН РК 1.03-00-2011*</w:t>
      </w:r>
      <w:r w:rsidRPr="00891BB7">
        <w:rPr>
          <w:rStyle w:val="apple-converted-space"/>
          <w:szCs w:val="28"/>
          <w:shd w:val="clear" w:color="auto" w:fill="FFFFFF"/>
        </w:rPr>
        <w:t> </w:t>
      </w:r>
      <w:r w:rsidRPr="00891BB7">
        <w:rPr>
          <w:rStyle w:val="font12"/>
          <w:szCs w:val="28"/>
          <w:shd w:val="clear" w:color="auto" w:fill="FFFFFF"/>
        </w:rPr>
        <w:t xml:space="preserve">(по состоянию на 01.07.2013) </w:t>
      </w:r>
      <w:r w:rsidRPr="00891BB7">
        <w:rPr>
          <w:szCs w:val="28"/>
          <w:shd w:val="clear" w:color="auto" w:fill="FFFFFF"/>
        </w:rPr>
        <w:t>Строительное производство. Организация строительства предприятий, зданий и сооружений.</w:t>
      </w:r>
      <w:r w:rsidRPr="00891BB7">
        <w:rPr>
          <w:rStyle w:val="apple-converted-space"/>
          <w:szCs w:val="28"/>
          <w:shd w:val="clear" w:color="auto" w:fill="FFFFFF"/>
        </w:rPr>
        <w:t> </w:t>
      </w:r>
      <w:r w:rsidRPr="00891BB7">
        <w:rPr>
          <w:rStyle w:val="font14"/>
          <w:szCs w:val="28"/>
          <w:shd w:val="clear" w:color="auto" w:fill="FFFFFF"/>
        </w:rPr>
        <w:t>Взамен СНиП РК 1.03-06-2002*</w:t>
      </w:r>
    </w:p>
    <w:p w:rsidR="00891BB7" w:rsidRDefault="00891BB7" w:rsidP="00891BB7">
      <w:pPr>
        <w:jc w:val="both"/>
        <w:rPr>
          <w:szCs w:val="28"/>
        </w:rPr>
      </w:pPr>
    </w:p>
    <w:p w:rsidR="00891BB7" w:rsidRPr="00122CB8" w:rsidRDefault="00122CB8" w:rsidP="00122CB8">
      <w:pPr>
        <w:ind w:firstLine="709"/>
        <w:jc w:val="both"/>
        <w:rPr>
          <w:b/>
        </w:rPr>
      </w:pPr>
      <w:r w:rsidRPr="00122CB8">
        <w:rPr>
          <w:b/>
        </w:rPr>
        <w:t>Требования к используемым дорожно-строительным материалам</w:t>
      </w:r>
    </w:p>
    <w:p w:rsidR="00122CB8" w:rsidRDefault="00122CB8" w:rsidP="00122CB8">
      <w:pPr>
        <w:pStyle w:val="a5"/>
        <w:spacing w:after="0"/>
        <w:ind w:firstLine="709"/>
        <w:jc w:val="both"/>
      </w:pPr>
      <w:r>
        <w:t>Климатические условия района строительства, способ производства работ, категория автомобильной дороги влияют на выбор строительных материалов. При обосновании требуемых характеристик материалов следует в максимально возможной степени использовать имеющиеся в зоне строительства местные материалы.</w:t>
      </w:r>
    </w:p>
    <w:p w:rsidR="00122CB8" w:rsidRDefault="00122CB8" w:rsidP="00122CB8">
      <w:pPr>
        <w:ind w:firstLine="709"/>
        <w:jc w:val="both"/>
      </w:pPr>
      <w:r>
        <w:t>Требования к дорожно-строительным материалам или готовым изделиям, заложенным в проекте, устанавливаются для каждого конструктивного слоя дорожной одежды по соответствующим но</w:t>
      </w:r>
      <w:r w:rsidR="00E039D3">
        <w:t>рмативными источниками (ГОСТам).</w:t>
      </w:r>
    </w:p>
    <w:p w:rsidR="00E039D3" w:rsidRDefault="00E039D3" w:rsidP="00E039D3">
      <w:pPr>
        <w:pStyle w:val="a5"/>
        <w:spacing w:after="0"/>
        <w:ind w:firstLine="709"/>
        <w:jc w:val="both"/>
      </w:pPr>
      <w:r>
        <w:t>В зависимости от вида и назначения дискретных материалов приводятся основные требования к ним по физико-механическим свойствам (прочности, морозостойкости, фракционному составу, содержанию загрязняющих примесей и т.д.).</w:t>
      </w:r>
    </w:p>
    <w:p w:rsidR="00E039D3" w:rsidRDefault="00E039D3" w:rsidP="00E039D3">
      <w:pPr>
        <w:pStyle w:val="a5"/>
        <w:spacing w:after="0"/>
        <w:ind w:firstLine="709"/>
        <w:jc w:val="both"/>
      </w:pPr>
      <w:r>
        <w:t>Приводятся требования как к полуфабрикатам (смесям), так и к готовым изделиям (цементобетонам, асфальтобетонам, цементогрунтам, битумогрунтам и т.д.), а также к исходным материалам.</w:t>
      </w:r>
    </w:p>
    <w:p w:rsidR="00E039D3" w:rsidRDefault="00E039D3" w:rsidP="00E039D3">
      <w:pPr>
        <w:ind w:firstLine="709"/>
        <w:jc w:val="both"/>
      </w:pPr>
      <w:r>
        <w:t>Все требуемые показатели принимаются по данным соответствующих ГОСТов и заносятся в таблицы. Пример заполнения таблиц приведен в таблице 1.1.</w:t>
      </w:r>
    </w:p>
    <w:p w:rsidR="00122CB8" w:rsidRDefault="003258A6" w:rsidP="003258A6">
      <w:pPr>
        <w:ind w:firstLine="709"/>
        <w:jc w:val="both"/>
        <w:rPr>
          <w:sz w:val="26"/>
        </w:rPr>
      </w:pPr>
      <w:r>
        <w:rPr>
          <w:sz w:val="26"/>
        </w:rPr>
        <w:t>Таблица 1.1</w:t>
      </w:r>
    </w:p>
    <w:p w:rsidR="003258A6" w:rsidRDefault="003258A6" w:rsidP="003258A6">
      <w:pPr>
        <w:ind w:firstLine="709"/>
        <w:jc w:val="both"/>
        <w:rPr>
          <w:szCs w:val="28"/>
        </w:rPr>
      </w:pPr>
      <w:r w:rsidRPr="003258A6">
        <w:rPr>
          <w:szCs w:val="28"/>
        </w:rPr>
        <w:t>Зерновые составы минеральной части смесей для верхних слоев покрытий</w:t>
      </w:r>
    </w:p>
    <w:p w:rsidR="003258A6" w:rsidRPr="003258A6" w:rsidRDefault="003258A6" w:rsidP="003258A6">
      <w:pPr>
        <w:jc w:val="both"/>
        <w:rPr>
          <w:szCs w:val="28"/>
        </w:rPr>
      </w:pPr>
    </w:p>
    <w:p w:rsidR="003258A6" w:rsidRDefault="003258A6" w:rsidP="003258A6">
      <w:pPr>
        <w:jc w:val="center"/>
      </w:pPr>
    </w:p>
    <w:tbl>
      <w:tblPr>
        <w:tblStyle w:val="TableNormal"/>
        <w:tblpPr w:leftFromText="180" w:rightFromText="180" w:vertAnchor="page" w:horzAnchor="margin" w:tblpY="2869"/>
        <w:tblW w:w="94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9"/>
        <w:gridCol w:w="783"/>
        <w:gridCol w:w="812"/>
        <w:gridCol w:w="793"/>
        <w:gridCol w:w="721"/>
        <w:gridCol w:w="750"/>
        <w:gridCol w:w="755"/>
        <w:gridCol w:w="750"/>
        <w:gridCol w:w="750"/>
        <w:gridCol w:w="769"/>
        <w:gridCol w:w="841"/>
      </w:tblGrid>
      <w:tr w:rsidR="003258A6" w:rsidTr="003258A6">
        <w:trPr>
          <w:trHeight w:val="527"/>
        </w:trPr>
        <w:tc>
          <w:tcPr>
            <w:tcW w:w="1709" w:type="dxa"/>
            <w:vMerge w:val="restart"/>
          </w:tcPr>
          <w:p w:rsidR="003258A6" w:rsidRPr="003258A6" w:rsidRDefault="003258A6" w:rsidP="003258A6">
            <w:pPr>
              <w:pStyle w:val="TableParagraph"/>
              <w:ind w:firstLine="4"/>
              <w:jc w:val="center"/>
              <w:rPr>
                <w:sz w:val="26"/>
                <w:lang w:val="ru-RU"/>
              </w:rPr>
            </w:pPr>
            <w:r w:rsidRPr="003258A6">
              <w:rPr>
                <w:sz w:val="26"/>
                <w:lang w:val="ru-RU"/>
              </w:rPr>
              <w:lastRenderedPageBreak/>
              <w:t xml:space="preserve">Вид и тип смесей и </w:t>
            </w:r>
            <w:r w:rsidRPr="003258A6">
              <w:rPr>
                <w:w w:val="95"/>
                <w:sz w:val="26"/>
                <w:lang w:val="ru-RU"/>
              </w:rPr>
              <w:t>асфальтобетонов</w:t>
            </w:r>
          </w:p>
        </w:tc>
        <w:tc>
          <w:tcPr>
            <w:tcW w:w="7724" w:type="dxa"/>
            <w:gridSpan w:val="10"/>
          </w:tcPr>
          <w:p w:rsidR="003258A6" w:rsidRPr="003258A6" w:rsidRDefault="003258A6" w:rsidP="003258A6">
            <w:pPr>
              <w:pStyle w:val="TableParagraph"/>
              <w:jc w:val="center"/>
              <w:rPr>
                <w:sz w:val="26"/>
                <w:lang w:val="ru-RU"/>
              </w:rPr>
            </w:pPr>
            <w:r w:rsidRPr="003258A6">
              <w:rPr>
                <w:sz w:val="26"/>
                <w:lang w:val="ru-RU"/>
              </w:rPr>
              <w:t>Размер зерен, мм, не более</w:t>
            </w:r>
          </w:p>
        </w:tc>
      </w:tr>
      <w:tr w:rsidR="003258A6" w:rsidTr="003258A6">
        <w:trPr>
          <w:trHeight w:val="882"/>
        </w:trPr>
        <w:tc>
          <w:tcPr>
            <w:tcW w:w="1709" w:type="dxa"/>
            <w:vMerge/>
            <w:tcBorders>
              <w:top w:val="nil"/>
            </w:tcBorders>
          </w:tcPr>
          <w:p w:rsidR="003258A6" w:rsidRPr="003258A6" w:rsidRDefault="003258A6" w:rsidP="003258A6">
            <w:pPr>
              <w:rPr>
                <w:sz w:val="2"/>
                <w:szCs w:val="2"/>
                <w:lang w:val="ru-RU"/>
              </w:rPr>
            </w:pPr>
          </w:p>
        </w:tc>
        <w:tc>
          <w:tcPr>
            <w:tcW w:w="783" w:type="dxa"/>
          </w:tcPr>
          <w:p w:rsidR="003258A6" w:rsidRPr="003258A6" w:rsidRDefault="003258A6" w:rsidP="003258A6">
            <w:pPr>
              <w:pStyle w:val="TableParagraph"/>
              <w:rPr>
                <w:b/>
                <w:sz w:val="24"/>
                <w:lang w:val="ru-RU"/>
              </w:rPr>
            </w:pPr>
          </w:p>
          <w:p w:rsidR="003258A6" w:rsidRDefault="003258A6" w:rsidP="003258A6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812" w:type="dxa"/>
          </w:tcPr>
          <w:p w:rsidR="003258A6" w:rsidRDefault="003258A6" w:rsidP="003258A6">
            <w:pPr>
              <w:pStyle w:val="TableParagraph"/>
              <w:rPr>
                <w:b/>
                <w:sz w:val="24"/>
              </w:rPr>
            </w:pPr>
          </w:p>
          <w:p w:rsidR="003258A6" w:rsidRDefault="003258A6" w:rsidP="003258A6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793" w:type="dxa"/>
          </w:tcPr>
          <w:p w:rsidR="003258A6" w:rsidRDefault="003258A6" w:rsidP="003258A6">
            <w:pPr>
              <w:pStyle w:val="TableParagraph"/>
              <w:rPr>
                <w:b/>
                <w:sz w:val="24"/>
              </w:rPr>
            </w:pPr>
          </w:p>
          <w:p w:rsidR="003258A6" w:rsidRDefault="003258A6" w:rsidP="003258A6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721" w:type="dxa"/>
          </w:tcPr>
          <w:p w:rsidR="003258A6" w:rsidRDefault="003258A6" w:rsidP="003258A6">
            <w:pPr>
              <w:pStyle w:val="TableParagraph"/>
              <w:rPr>
                <w:b/>
                <w:sz w:val="24"/>
              </w:rPr>
            </w:pPr>
          </w:p>
          <w:p w:rsidR="003258A6" w:rsidRDefault="003258A6" w:rsidP="003258A6">
            <w:pPr>
              <w:pStyle w:val="TableParagraph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750" w:type="dxa"/>
          </w:tcPr>
          <w:p w:rsidR="003258A6" w:rsidRDefault="003258A6" w:rsidP="003258A6">
            <w:pPr>
              <w:pStyle w:val="TableParagraph"/>
              <w:rPr>
                <w:b/>
                <w:sz w:val="24"/>
              </w:rPr>
            </w:pPr>
          </w:p>
          <w:p w:rsidR="003258A6" w:rsidRDefault="003258A6" w:rsidP="003258A6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6"/>
              </w:rPr>
              <w:t>2,5</w:t>
            </w:r>
          </w:p>
        </w:tc>
        <w:tc>
          <w:tcPr>
            <w:tcW w:w="755" w:type="dxa"/>
          </w:tcPr>
          <w:p w:rsidR="003258A6" w:rsidRDefault="003258A6" w:rsidP="003258A6">
            <w:pPr>
              <w:pStyle w:val="TableParagraph"/>
              <w:rPr>
                <w:b/>
                <w:sz w:val="24"/>
              </w:rPr>
            </w:pPr>
          </w:p>
          <w:p w:rsidR="003258A6" w:rsidRDefault="003258A6" w:rsidP="003258A6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6"/>
              </w:rPr>
              <w:t>1,25</w:t>
            </w:r>
          </w:p>
        </w:tc>
        <w:tc>
          <w:tcPr>
            <w:tcW w:w="750" w:type="dxa"/>
          </w:tcPr>
          <w:p w:rsidR="003258A6" w:rsidRDefault="003258A6" w:rsidP="003258A6">
            <w:pPr>
              <w:pStyle w:val="TableParagraph"/>
              <w:rPr>
                <w:b/>
                <w:sz w:val="24"/>
              </w:rPr>
            </w:pPr>
          </w:p>
          <w:p w:rsidR="003258A6" w:rsidRDefault="003258A6" w:rsidP="003258A6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6"/>
              </w:rPr>
              <w:t>0,63</w:t>
            </w:r>
          </w:p>
        </w:tc>
        <w:tc>
          <w:tcPr>
            <w:tcW w:w="750" w:type="dxa"/>
          </w:tcPr>
          <w:p w:rsidR="003258A6" w:rsidRDefault="003258A6" w:rsidP="003258A6">
            <w:pPr>
              <w:pStyle w:val="TableParagraph"/>
              <w:rPr>
                <w:b/>
                <w:sz w:val="24"/>
              </w:rPr>
            </w:pPr>
          </w:p>
          <w:p w:rsidR="003258A6" w:rsidRDefault="003258A6" w:rsidP="003258A6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6"/>
              </w:rPr>
              <w:t>0,315</w:t>
            </w:r>
          </w:p>
        </w:tc>
        <w:tc>
          <w:tcPr>
            <w:tcW w:w="769" w:type="dxa"/>
          </w:tcPr>
          <w:p w:rsidR="003258A6" w:rsidRDefault="003258A6" w:rsidP="003258A6">
            <w:pPr>
              <w:pStyle w:val="TableParagraph"/>
              <w:rPr>
                <w:b/>
                <w:sz w:val="24"/>
              </w:rPr>
            </w:pPr>
          </w:p>
          <w:p w:rsidR="003258A6" w:rsidRDefault="003258A6" w:rsidP="003258A6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6"/>
              </w:rPr>
              <w:t>0,16</w:t>
            </w:r>
          </w:p>
        </w:tc>
        <w:tc>
          <w:tcPr>
            <w:tcW w:w="841" w:type="dxa"/>
          </w:tcPr>
          <w:p w:rsidR="003258A6" w:rsidRDefault="003258A6" w:rsidP="003258A6">
            <w:pPr>
              <w:pStyle w:val="TableParagraph"/>
              <w:rPr>
                <w:b/>
                <w:sz w:val="24"/>
              </w:rPr>
            </w:pPr>
          </w:p>
          <w:p w:rsidR="003258A6" w:rsidRDefault="003258A6" w:rsidP="003258A6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6"/>
              </w:rPr>
              <w:t>0,071</w:t>
            </w:r>
          </w:p>
        </w:tc>
      </w:tr>
      <w:tr w:rsidR="003258A6" w:rsidTr="003258A6">
        <w:trPr>
          <w:trHeight w:val="825"/>
        </w:trPr>
        <w:tc>
          <w:tcPr>
            <w:tcW w:w="1709" w:type="dxa"/>
          </w:tcPr>
          <w:p w:rsidR="003258A6" w:rsidRDefault="003258A6" w:rsidP="003258A6">
            <w:pPr>
              <w:pStyle w:val="TableParagraph"/>
              <w:ind w:hanging="212"/>
              <w:rPr>
                <w:sz w:val="26"/>
              </w:rPr>
            </w:pPr>
            <w:r>
              <w:rPr>
                <w:sz w:val="26"/>
              </w:rPr>
              <w:t>– плотные типов:</w:t>
            </w:r>
          </w:p>
        </w:tc>
        <w:tc>
          <w:tcPr>
            <w:tcW w:w="7724" w:type="dxa"/>
            <w:gridSpan w:val="10"/>
          </w:tcPr>
          <w:p w:rsidR="003258A6" w:rsidRDefault="003258A6" w:rsidP="003258A6">
            <w:pPr>
              <w:pStyle w:val="TableParagraph"/>
              <w:rPr>
                <w:b/>
              </w:rPr>
            </w:pPr>
          </w:p>
          <w:p w:rsidR="003258A6" w:rsidRDefault="003258A6" w:rsidP="003258A6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6"/>
              </w:rPr>
              <w:t>Непрерывные зерновые составы</w:t>
            </w:r>
          </w:p>
        </w:tc>
      </w:tr>
      <w:tr w:rsidR="003258A6" w:rsidTr="003258A6">
        <w:trPr>
          <w:trHeight w:val="1425"/>
        </w:trPr>
        <w:tc>
          <w:tcPr>
            <w:tcW w:w="1709" w:type="dxa"/>
          </w:tcPr>
          <w:p w:rsidR="003258A6" w:rsidRDefault="003258A6" w:rsidP="003258A6">
            <w:pPr>
              <w:pStyle w:val="TableParagraph"/>
              <w:rPr>
                <w:b/>
                <w:sz w:val="28"/>
              </w:rPr>
            </w:pPr>
          </w:p>
          <w:p w:rsidR="003258A6" w:rsidRDefault="003258A6" w:rsidP="003258A6">
            <w:pPr>
              <w:pStyle w:val="TableParagraph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А</w:t>
            </w:r>
          </w:p>
        </w:tc>
        <w:tc>
          <w:tcPr>
            <w:tcW w:w="783" w:type="dxa"/>
          </w:tcPr>
          <w:p w:rsidR="003258A6" w:rsidRDefault="003258A6" w:rsidP="003258A6">
            <w:pPr>
              <w:pStyle w:val="TableParagraph"/>
              <w:rPr>
                <w:b/>
                <w:sz w:val="35"/>
              </w:rPr>
            </w:pPr>
          </w:p>
          <w:p w:rsidR="003258A6" w:rsidRDefault="003258A6" w:rsidP="003258A6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90–</w:t>
            </w:r>
          </w:p>
          <w:p w:rsidR="003258A6" w:rsidRDefault="003258A6" w:rsidP="003258A6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100</w:t>
            </w:r>
          </w:p>
        </w:tc>
        <w:tc>
          <w:tcPr>
            <w:tcW w:w="812" w:type="dxa"/>
          </w:tcPr>
          <w:p w:rsidR="003258A6" w:rsidRDefault="003258A6" w:rsidP="003258A6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75–</w:t>
            </w:r>
          </w:p>
          <w:p w:rsidR="003258A6" w:rsidRDefault="003258A6" w:rsidP="003258A6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100</w:t>
            </w:r>
          </w:p>
          <w:p w:rsidR="003258A6" w:rsidRDefault="003258A6" w:rsidP="003258A6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(90–</w:t>
            </w:r>
          </w:p>
          <w:p w:rsidR="003258A6" w:rsidRDefault="003258A6" w:rsidP="003258A6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100)</w:t>
            </w:r>
          </w:p>
        </w:tc>
        <w:tc>
          <w:tcPr>
            <w:tcW w:w="793" w:type="dxa"/>
          </w:tcPr>
          <w:p w:rsidR="003258A6" w:rsidRDefault="003258A6" w:rsidP="003258A6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62–</w:t>
            </w:r>
          </w:p>
          <w:p w:rsidR="003258A6" w:rsidRDefault="003258A6" w:rsidP="003258A6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100</w:t>
            </w:r>
          </w:p>
          <w:p w:rsidR="003258A6" w:rsidRDefault="003258A6" w:rsidP="003258A6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(90–</w:t>
            </w:r>
          </w:p>
          <w:p w:rsidR="003258A6" w:rsidRDefault="003258A6" w:rsidP="003258A6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100)</w:t>
            </w:r>
          </w:p>
        </w:tc>
        <w:tc>
          <w:tcPr>
            <w:tcW w:w="721" w:type="dxa"/>
          </w:tcPr>
          <w:p w:rsidR="003258A6" w:rsidRDefault="003258A6" w:rsidP="003258A6">
            <w:pPr>
              <w:pStyle w:val="TableParagraph"/>
              <w:rPr>
                <w:b/>
                <w:sz w:val="28"/>
              </w:rPr>
            </w:pPr>
          </w:p>
          <w:p w:rsidR="003258A6" w:rsidRDefault="003258A6" w:rsidP="003258A6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6"/>
              </w:rPr>
              <w:t>40–50</w:t>
            </w:r>
          </w:p>
        </w:tc>
        <w:tc>
          <w:tcPr>
            <w:tcW w:w="750" w:type="dxa"/>
          </w:tcPr>
          <w:p w:rsidR="003258A6" w:rsidRDefault="003258A6" w:rsidP="003258A6">
            <w:pPr>
              <w:pStyle w:val="TableParagraph"/>
              <w:rPr>
                <w:b/>
                <w:sz w:val="28"/>
              </w:rPr>
            </w:pPr>
          </w:p>
          <w:p w:rsidR="003258A6" w:rsidRDefault="003258A6" w:rsidP="003258A6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6"/>
              </w:rPr>
              <w:t>28–38</w:t>
            </w:r>
          </w:p>
        </w:tc>
        <w:tc>
          <w:tcPr>
            <w:tcW w:w="755" w:type="dxa"/>
          </w:tcPr>
          <w:p w:rsidR="003258A6" w:rsidRDefault="003258A6" w:rsidP="003258A6">
            <w:pPr>
              <w:pStyle w:val="TableParagraph"/>
              <w:rPr>
                <w:b/>
                <w:sz w:val="28"/>
              </w:rPr>
            </w:pPr>
          </w:p>
          <w:p w:rsidR="003258A6" w:rsidRDefault="003258A6" w:rsidP="003258A6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6"/>
              </w:rPr>
              <w:t>20–28</w:t>
            </w:r>
          </w:p>
        </w:tc>
        <w:tc>
          <w:tcPr>
            <w:tcW w:w="750" w:type="dxa"/>
          </w:tcPr>
          <w:p w:rsidR="003258A6" w:rsidRDefault="003258A6" w:rsidP="003258A6">
            <w:pPr>
              <w:pStyle w:val="TableParagraph"/>
              <w:rPr>
                <w:b/>
                <w:sz w:val="28"/>
              </w:rPr>
            </w:pPr>
          </w:p>
          <w:p w:rsidR="003258A6" w:rsidRDefault="003258A6" w:rsidP="003258A6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6"/>
              </w:rPr>
              <w:t>14–20</w:t>
            </w:r>
          </w:p>
        </w:tc>
        <w:tc>
          <w:tcPr>
            <w:tcW w:w="750" w:type="dxa"/>
          </w:tcPr>
          <w:p w:rsidR="003258A6" w:rsidRDefault="003258A6" w:rsidP="003258A6">
            <w:pPr>
              <w:pStyle w:val="TableParagraph"/>
              <w:rPr>
                <w:b/>
                <w:sz w:val="28"/>
              </w:rPr>
            </w:pPr>
          </w:p>
          <w:p w:rsidR="003258A6" w:rsidRDefault="003258A6" w:rsidP="003258A6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6"/>
              </w:rPr>
              <w:t>10–16</w:t>
            </w:r>
          </w:p>
        </w:tc>
        <w:tc>
          <w:tcPr>
            <w:tcW w:w="769" w:type="dxa"/>
          </w:tcPr>
          <w:p w:rsidR="003258A6" w:rsidRDefault="003258A6" w:rsidP="003258A6">
            <w:pPr>
              <w:pStyle w:val="TableParagraph"/>
              <w:rPr>
                <w:b/>
                <w:sz w:val="28"/>
              </w:rPr>
            </w:pPr>
          </w:p>
          <w:p w:rsidR="003258A6" w:rsidRDefault="003258A6" w:rsidP="003258A6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6"/>
              </w:rPr>
              <w:t>6–12</w:t>
            </w:r>
          </w:p>
        </w:tc>
        <w:tc>
          <w:tcPr>
            <w:tcW w:w="841" w:type="dxa"/>
          </w:tcPr>
          <w:p w:rsidR="003258A6" w:rsidRDefault="003258A6" w:rsidP="003258A6">
            <w:pPr>
              <w:pStyle w:val="TableParagraph"/>
              <w:rPr>
                <w:b/>
                <w:sz w:val="28"/>
              </w:rPr>
            </w:pPr>
          </w:p>
          <w:p w:rsidR="003258A6" w:rsidRDefault="003258A6" w:rsidP="003258A6">
            <w:pPr>
              <w:pStyle w:val="TableParagraph"/>
              <w:jc w:val="center"/>
              <w:rPr>
                <w:sz w:val="26"/>
              </w:rPr>
            </w:pPr>
            <w:r>
              <w:rPr>
                <w:sz w:val="26"/>
              </w:rPr>
              <w:t>4–10</w:t>
            </w:r>
          </w:p>
        </w:tc>
      </w:tr>
      <w:tr w:rsidR="003258A6" w:rsidTr="003258A6">
        <w:trPr>
          <w:trHeight w:val="2322"/>
        </w:trPr>
        <w:tc>
          <w:tcPr>
            <w:tcW w:w="9433" w:type="dxa"/>
            <w:gridSpan w:val="11"/>
          </w:tcPr>
          <w:p w:rsidR="003258A6" w:rsidRDefault="003258A6" w:rsidP="003258A6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Примечания</w:t>
            </w:r>
          </w:p>
          <w:p w:rsidR="003258A6" w:rsidRPr="003258A6" w:rsidRDefault="003258A6" w:rsidP="003258A6">
            <w:pPr>
              <w:pStyle w:val="TableParagraph"/>
              <w:numPr>
                <w:ilvl w:val="0"/>
                <w:numId w:val="6"/>
              </w:numPr>
              <w:tabs>
                <w:tab w:val="left" w:pos="310"/>
              </w:tabs>
              <w:ind w:left="0" w:firstLine="0"/>
              <w:jc w:val="both"/>
              <w:rPr>
                <w:sz w:val="26"/>
                <w:lang w:val="ru-RU"/>
              </w:rPr>
            </w:pPr>
            <w:r w:rsidRPr="003258A6">
              <w:rPr>
                <w:sz w:val="26"/>
                <w:lang w:val="ru-RU"/>
              </w:rPr>
              <w:t>В скобках указаны требования к зерновым составам минеральной части асфальтобетонных смесей при ограничении проектной документацией крупности применяемого</w:t>
            </w:r>
            <w:r w:rsidRPr="003258A6">
              <w:rPr>
                <w:spacing w:val="1"/>
                <w:sz w:val="26"/>
                <w:lang w:val="ru-RU"/>
              </w:rPr>
              <w:t xml:space="preserve"> </w:t>
            </w:r>
            <w:r w:rsidRPr="003258A6">
              <w:rPr>
                <w:sz w:val="26"/>
                <w:lang w:val="ru-RU"/>
              </w:rPr>
              <w:t>щебня.</w:t>
            </w:r>
          </w:p>
          <w:p w:rsidR="003258A6" w:rsidRPr="003258A6" w:rsidRDefault="003258A6" w:rsidP="003258A6">
            <w:pPr>
              <w:pStyle w:val="TableParagraph"/>
              <w:numPr>
                <w:ilvl w:val="0"/>
                <w:numId w:val="6"/>
              </w:numPr>
              <w:tabs>
                <w:tab w:val="left" w:pos="334"/>
              </w:tabs>
              <w:ind w:left="0" w:firstLine="0"/>
              <w:jc w:val="both"/>
              <w:rPr>
                <w:sz w:val="26"/>
                <w:lang w:val="ru-RU"/>
              </w:rPr>
            </w:pPr>
            <w:r w:rsidRPr="003258A6">
              <w:rPr>
                <w:sz w:val="26"/>
                <w:lang w:val="ru-RU"/>
              </w:rPr>
              <w:t>При приемо–сдаточных испытаниях допускается определять зерновые составы смесей по контрольным ситам в соответствии с показателями, выделенными полужирным шрифтом.</w:t>
            </w:r>
          </w:p>
        </w:tc>
      </w:tr>
    </w:tbl>
    <w:p w:rsidR="003258A6" w:rsidRDefault="003258A6" w:rsidP="003258A6">
      <w:pPr>
        <w:jc w:val="center"/>
      </w:pPr>
    </w:p>
    <w:p w:rsidR="003258A6" w:rsidRDefault="003258A6" w:rsidP="003258A6">
      <w:pPr>
        <w:jc w:val="center"/>
      </w:pPr>
    </w:p>
    <w:p w:rsidR="003258A6" w:rsidRDefault="003258A6" w:rsidP="003258A6">
      <w:pPr>
        <w:jc w:val="center"/>
      </w:pPr>
    </w:p>
    <w:p w:rsidR="003258A6" w:rsidRDefault="003258A6" w:rsidP="003258A6">
      <w:pPr>
        <w:jc w:val="center"/>
      </w:pPr>
    </w:p>
    <w:p w:rsidR="003258A6" w:rsidRDefault="003258A6" w:rsidP="003258A6">
      <w:pPr>
        <w:jc w:val="center"/>
      </w:pPr>
    </w:p>
    <w:p w:rsidR="003258A6" w:rsidRDefault="003258A6" w:rsidP="003258A6">
      <w:pPr>
        <w:jc w:val="center"/>
      </w:pPr>
    </w:p>
    <w:p w:rsidR="003258A6" w:rsidRDefault="003258A6" w:rsidP="003258A6">
      <w:pPr>
        <w:jc w:val="center"/>
      </w:pPr>
    </w:p>
    <w:p w:rsidR="003258A6" w:rsidRDefault="003258A6" w:rsidP="003258A6">
      <w:pPr>
        <w:jc w:val="center"/>
      </w:pPr>
    </w:p>
    <w:p w:rsidR="003258A6" w:rsidRDefault="003258A6" w:rsidP="003258A6">
      <w:pPr>
        <w:jc w:val="center"/>
      </w:pPr>
    </w:p>
    <w:p w:rsidR="003258A6" w:rsidRDefault="003258A6" w:rsidP="003258A6">
      <w:pPr>
        <w:jc w:val="center"/>
      </w:pPr>
    </w:p>
    <w:p w:rsidR="003258A6" w:rsidRDefault="003258A6" w:rsidP="003258A6">
      <w:pPr>
        <w:jc w:val="center"/>
      </w:pPr>
    </w:p>
    <w:p w:rsidR="003258A6" w:rsidRDefault="003258A6" w:rsidP="003258A6">
      <w:pPr>
        <w:jc w:val="center"/>
      </w:pPr>
    </w:p>
    <w:p w:rsidR="003258A6" w:rsidRDefault="003258A6" w:rsidP="003258A6">
      <w:pPr>
        <w:jc w:val="center"/>
      </w:pPr>
    </w:p>
    <w:p w:rsidR="003258A6" w:rsidRDefault="003258A6" w:rsidP="003258A6">
      <w:pPr>
        <w:jc w:val="center"/>
      </w:pPr>
    </w:p>
    <w:p w:rsidR="003258A6" w:rsidRDefault="003258A6" w:rsidP="003258A6">
      <w:pPr>
        <w:jc w:val="center"/>
      </w:pPr>
    </w:p>
    <w:p w:rsidR="003258A6" w:rsidRDefault="003258A6" w:rsidP="003258A6">
      <w:pPr>
        <w:jc w:val="center"/>
      </w:pPr>
    </w:p>
    <w:p w:rsidR="00122CB8" w:rsidRDefault="00122CB8" w:rsidP="00122CB8">
      <w:pPr>
        <w:ind w:firstLine="709"/>
        <w:jc w:val="both"/>
      </w:pPr>
    </w:p>
    <w:p w:rsidR="003258A6" w:rsidRDefault="003258A6" w:rsidP="0051155D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</w:rPr>
      </w:pPr>
    </w:p>
    <w:p w:rsidR="003258A6" w:rsidRDefault="003258A6" w:rsidP="0051155D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</w:rPr>
      </w:pPr>
    </w:p>
    <w:p w:rsidR="003258A6" w:rsidRDefault="003258A6" w:rsidP="0051155D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</w:rPr>
      </w:pPr>
    </w:p>
    <w:p w:rsidR="0051155D" w:rsidRPr="003258A6" w:rsidRDefault="0051155D" w:rsidP="0051155D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Cs w:val="28"/>
        </w:rPr>
      </w:pPr>
      <w:r w:rsidRPr="003258A6">
        <w:rPr>
          <w:szCs w:val="28"/>
        </w:rPr>
        <w:t>При выборе места расположения производственного предприятия учитывают:</w:t>
      </w:r>
    </w:p>
    <w:p w:rsidR="0051155D" w:rsidRPr="003258A6" w:rsidRDefault="0051155D" w:rsidP="0051155D">
      <w:pPr>
        <w:pStyle w:val="a3"/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jc w:val="both"/>
        <w:rPr>
          <w:szCs w:val="28"/>
        </w:rPr>
      </w:pPr>
      <w:r w:rsidRPr="003258A6">
        <w:rPr>
          <w:szCs w:val="28"/>
        </w:rPr>
        <w:t>возможность получения исходных материалов;</w:t>
      </w:r>
    </w:p>
    <w:p w:rsidR="0051155D" w:rsidRPr="003258A6" w:rsidRDefault="0051155D" w:rsidP="0051155D">
      <w:pPr>
        <w:pStyle w:val="a3"/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jc w:val="both"/>
        <w:rPr>
          <w:szCs w:val="28"/>
        </w:rPr>
      </w:pPr>
      <w:r w:rsidRPr="003258A6">
        <w:rPr>
          <w:szCs w:val="28"/>
        </w:rPr>
        <w:t>величину транспортных затрат;</w:t>
      </w:r>
    </w:p>
    <w:p w:rsidR="0051155D" w:rsidRPr="003258A6" w:rsidRDefault="0051155D" w:rsidP="0051155D">
      <w:pPr>
        <w:pStyle w:val="a3"/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jc w:val="both"/>
        <w:rPr>
          <w:szCs w:val="28"/>
        </w:rPr>
      </w:pPr>
      <w:r w:rsidRPr="003258A6">
        <w:rPr>
          <w:szCs w:val="28"/>
        </w:rPr>
        <w:t>техническую обусловленность, ограничивающую дальность транспортирования, например, асфальтобетонной смеси.</w:t>
      </w:r>
    </w:p>
    <w:p w:rsidR="0051155D" w:rsidRPr="003258A6" w:rsidRDefault="0051155D" w:rsidP="0051155D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Cs w:val="28"/>
        </w:rPr>
      </w:pPr>
      <w:r w:rsidRPr="003258A6">
        <w:rPr>
          <w:szCs w:val="28"/>
        </w:rPr>
        <w:t>При выборе площадки для строительства производственного предприятия учитывают:</w:t>
      </w:r>
    </w:p>
    <w:p w:rsidR="0051155D" w:rsidRPr="003258A6" w:rsidRDefault="0051155D" w:rsidP="0051155D">
      <w:pPr>
        <w:pStyle w:val="a3"/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jc w:val="both"/>
        <w:rPr>
          <w:szCs w:val="28"/>
        </w:rPr>
      </w:pPr>
      <w:r w:rsidRPr="003258A6">
        <w:rPr>
          <w:szCs w:val="28"/>
        </w:rPr>
        <w:t>географические и гидрологические условия;</w:t>
      </w:r>
    </w:p>
    <w:p w:rsidR="0051155D" w:rsidRPr="003258A6" w:rsidRDefault="0051155D" w:rsidP="0051155D">
      <w:pPr>
        <w:pStyle w:val="a3"/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jc w:val="both"/>
        <w:rPr>
          <w:szCs w:val="28"/>
        </w:rPr>
      </w:pPr>
      <w:r w:rsidRPr="003258A6">
        <w:rPr>
          <w:szCs w:val="28"/>
        </w:rPr>
        <w:t>существующую транспортную сеть;</w:t>
      </w:r>
    </w:p>
    <w:p w:rsidR="0051155D" w:rsidRPr="003258A6" w:rsidRDefault="0051155D" w:rsidP="0051155D">
      <w:pPr>
        <w:pStyle w:val="a3"/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jc w:val="both"/>
        <w:rPr>
          <w:szCs w:val="28"/>
        </w:rPr>
      </w:pPr>
      <w:r w:rsidRPr="003258A6">
        <w:rPr>
          <w:szCs w:val="28"/>
        </w:rPr>
        <w:t>обеспеченность района электроэнергией, водой, жилплощадью, культурно-бытовыми помещениями;</w:t>
      </w:r>
    </w:p>
    <w:p w:rsidR="0051155D" w:rsidRPr="003258A6" w:rsidRDefault="0051155D" w:rsidP="0051155D">
      <w:pPr>
        <w:pStyle w:val="a3"/>
        <w:widowControl w:val="0"/>
        <w:numPr>
          <w:ilvl w:val="0"/>
          <w:numId w:val="5"/>
        </w:numPr>
        <w:shd w:val="clear" w:color="auto" w:fill="FFFFFF"/>
        <w:autoSpaceDE w:val="0"/>
        <w:autoSpaceDN w:val="0"/>
        <w:adjustRightInd w:val="0"/>
        <w:jc w:val="both"/>
        <w:rPr>
          <w:szCs w:val="28"/>
        </w:rPr>
      </w:pPr>
      <w:r w:rsidRPr="003258A6">
        <w:rPr>
          <w:szCs w:val="28"/>
        </w:rPr>
        <w:t>противопожа</w:t>
      </w:r>
      <w:bookmarkStart w:id="0" w:name="_GoBack"/>
      <w:bookmarkEnd w:id="0"/>
      <w:r w:rsidRPr="003258A6">
        <w:rPr>
          <w:szCs w:val="28"/>
        </w:rPr>
        <w:t xml:space="preserve">рные и санитарно-технические условия. </w:t>
      </w:r>
    </w:p>
    <w:p w:rsidR="0051155D" w:rsidRPr="003258A6" w:rsidRDefault="0051155D" w:rsidP="0051155D">
      <w:pPr>
        <w:widowControl w:val="0"/>
        <w:shd w:val="clear" w:color="auto" w:fill="FFFFFF"/>
        <w:autoSpaceDE w:val="0"/>
        <w:autoSpaceDN w:val="0"/>
        <w:adjustRightInd w:val="0"/>
        <w:ind w:firstLine="709"/>
        <w:jc w:val="both"/>
        <w:rPr>
          <w:szCs w:val="28"/>
        </w:rPr>
      </w:pPr>
      <w:r w:rsidRPr="003258A6">
        <w:rPr>
          <w:b/>
          <w:bCs/>
          <w:i/>
          <w:iCs/>
          <w:szCs w:val="28"/>
        </w:rPr>
        <w:t xml:space="preserve">Задача оптимального размещения </w:t>
      </w:r>
      <w:r w:rsidRPr="003258A6">
        <w:rPr>
          <w:szCs w:val="28"/>
        </w:rPr>
        <w:t xml:space="preserve">производственных предприятий дорожного строительства по отношению к строящейся автомобильной дороге или к узлу дорог с учетом максимального их приближения к источникам сырья и потребителям и полного использования установленных производственных мощностей может быть решена методом линейного программирования с применением ЭВМ. Важнейшим этапом работы в этом случае является </w:t>
      </w:r>
      <w:r w:rsidRPr="003258A6">
        <w:rPr>
          <w:szCs w:val="28"/>
        </w:rPr>
        <w:lastRenderedPageBreak/>
        <w:t>построение математической модели, которая может иметь несколько разновидностей.</w:t>
      </w:r>
    </w:p>
    <w:p w:rsidR="0051155D" w:rsidRPr="003258A6" w:rsidRDefault="0051155D" w:rsidP="00891BB7">
      <w:pPr>
        <w:jc w:val="both"/>
        <w:rPr>
          <w:szCs w:val="28"/>
        </w:rPr>
      </w:pPr>
    </w:p>
    <w:p w:rsidR="0051155D" w:rsidRPr="003258A6" w:rsidRDefault="0051155D" w:rsidP="0051155D">
      <w:pPr>
        <w:autoSpaceDE w:val="0"/>
        <w:autoSpaceDN w:val="0"/>
        <w:adjustRightInd w:val="0"/>
        <w:ind w:firstLine="709"/>
        <w:jc w:val="both"/>
        <w:rPr>
          <w:rFonts w:eastAsia="TimesNewRomanPS-BoldMT"/>
          <w:b/>
          <w:bCs/>
          <w:szCs w:val="28"/>
        </w:rPr>
      </w:pPr>
      <w:r w:rsidRPr="003258A6">
        <w:rPr>
          <w:rFonts w:eastAsia="TimesNewRomanPS-BoldMT"/>
          <w:b/>
          <w:bCs/>
          <w:szCs w:val="28"/>
        </w:rPr>
        <w:t>Контрольные вопросы к главе 1</w:t>
      </w:r>
    </w:p>
    <w:p w:rsidR="0051155D" w:rsidRPr="003258A6" w:rsidRDefault="0051155D" w:rsidP="0051155D">
      <w:pPr>
        <w:autoSpaceDE w:val="0"/>
        <w:autoSpaceDN w:val="0"/>
        <w:adjustRightInd w:val="0"/>
        <w:ind w:firstLine="709"/>
        <w:jc w:val="both"/>
        <w:rPr>
          <w:rFonts w:eastAsia="TimesNewRomanPSMT"/>
          <w:szCs w:val="28"/>
        </w:rPr>
      </w:pPr>
      <w:r w:rsidRPr="003258A6">
        <w:rPr>
          <w:rFonts w:eastAsia="TimesNewRomanPSMT"/>
          <w:szCs w:val="28"/>
        </w:rPr>
        <w:t>1. Что понимают под термином «производственная база дорожного строительства».</w:t>
      </w:r>
    </w:p>
    <w:p w:rsidR="0051155D" w:rsidRPr="003258A6" w:rsidRDefault="0051155D" w:rsidP="0051155D">
      <w:pPr>
        <w:autoSpaceDE w:val="0"/>
        <w:autoSpaceDN w:val="0"/>
        <w:adjustRightInd w:val="0"/>
        <w:ind w:firstLine="709"/>
        <w:jc w:val="both"/>
        <w:rPr>
          <w:rFonts w:eastAsia="TimesNewRomanPSMT"/>
          <w:szCs w:val="28"/>
        </w:rPr>
      </w:pPr>
      <w:r w:rsidRPr="003258A6">
        <w:rPr>
          <w:rFonts w:eastAsia="TimesNewRomanPSMT"/>
          <w:szCs w:val="28"/>
        </w:rPr>
        <w:t>2. Как классифицируются производственные предприятия?</w:t>
      </w:r>
    </w:p>
    <w:p w:rsidR="0051155D" w:rsidRPr="003258A6" w:rsidRDefault="0051155D" w:rsidP="0051155D">
      <w:pPr>
        <w:autoSpaceDE w:val="0"/>
        <w:autoSpaceDN w:val="0"/>
        <w:adjustRightInd w:val="0"/>
        <w:ind w:firstLine="709"/>
        <w:jc w:val="both"/>
        <w:rPr>
          <w:rFonts w:eastAsia="TimesNewRomanPSMT"/>
          <w:szCs w:val="28"/>
        </w:rPr>
      </w:pPr>
      <w:r w:rsidRPr="003258A6">
        <w:rPr>
          <w:rFonts w:eastAsia="TimesNewRomanPSMT"/>
          <w:szCs w:val="28"/>
        </w:rPr>
        <w:t>3. Какие производственные предприятия вы знаете?</w:t>
      </w:r>
    </w:p>
    <w:p w:rsidR="0051155D" w:rsidRPr="003258A6" w:rsidRDefault="0051155D" w:rsidP="0051155D">
      <w:pPr>
        <w:autoSpaceDE w:val="0"/>
        <w:autoSpaceDN w:val="0"/>
        <w:adjustRightInd w:val="0"/>
        <w:ind w:firstLine="709"/>
        <w:jc w:val="both"/>
        <w:rPr>
          <w:rFonts w:eastAsia="TimesNewRomanPSMT"/>
          <w:szCs w:val="28"/>
        </w:rPr>
      </w:pPr>
      <w:r w:rsidRPr="003258A6">
        <w:rPr>
          <w:rFonts w:eastAsia="TimesNewRomanPSMT"/>
          <w:szCs w:val="28"/>
        </w:rPr>
        <w:t>4. Какие основные виды работ существуют в дорожном строительстве?</w:t>
      </w:r>
    </w:p>
    <w:p w:rsidR="0051155D" w:rsidRPr="003258A6" w:rsidRDefault="0051155D" w:rsidP="0051155D">
      <w:pPr>
        <w:autoSpaceDE w:val="0"/>
        <w:autoSpaceDN w:val="0"/>
        <w:adjustRightInd w:val="0"/>
        <w:ind w:firstLine="709"/>
        <w:jc w:val="both"/>
        <w:rPr>
          <w:rFonts w:eastAsia="TimesNewRomanPSMT"/>
          <w:szCs w:val="28"/>
        </w:rPr>
      </w:pPr>
      <w:r w:rsidRPr="003258A6">
        <w:rPr>
          <w:rFonts w:eastAsia="TimesNewRomanPSMT"/>
          <w:szCs w:val="28"/>
        </w:rPr>
        <w:t>5. Что понимается под качеством выпускаемой продукции производственными предприятиями?</w:t>
      </w:r>
    </w:p>
    <w:p w:rsidR="0051155D" w:rsidRPr="003258A6" w:rsidRDefault="0051155D" w:rsidP="0051155D">
      <w:pPr>
        <w:autoSpaceDE w:val="0"/>
        <w:autoSpaceDN w:val="0"/>
        <w:adjustRightInd w:val="0"/>
        <w:ind w:firstLine="709"/>
        <w:jc w:val="both"/>
        <w:rPr>
          <w:rFonts w:eastAsia="TimesNewRomanPSMT"/>
          <w:szCs w:val="28"/>
        </w:rPr>
      </w:pPr>
      <w:r w:rsidRPr="003258A6">
        <w:rPr>
          <w:rFonts w:eastAsia="TimesNewRomanPSMT"/>
          <w:szCs w:val="28"/>
        </w:rPr>
        <w:t>6. Какие задачи стоят перед лабораторией производственного предприятия?</w:t>
      </w:r>
    </w:p>
    <w:p w:rsidR="0051155D" w:rsidRPr="003258A6" w:rsidRDefault="0051155D" w:rsidP="0051155D">
      <w:pPr>
        <w:autoSpaceDE w:val="0"/>
        <w:autoSpaceDN w:val="0"/>
        <w:adjustRightInd w:val="0"/>
        <w:ind w:firstLine="709"/>
        <w:jc w:val="both"/>
        <w:rPr>
          <w:rFonts w:eastAsia="TimesNewRomanPSMT"/>
          <w:szCs w:val="28"/>
        </w:rPr>
      </w:pPr>
      <w:r w:rsidRPr="003258A6">
        <w:rPr>
          <w:rFonts w:eastAsia="TimesNewRomanPSMT"/>
          <w:szCs w:val="28"/>
        </w:rPr>
        <w:t>7. Какие категории качества существуют в промышленности строительных материалов?</w:t>
      </w:r>
    </w:p>
    <w:p w:rsidR="0051155D" w:rsidRPr="003258A6" w:rsidRDefault="0051155D" w:rsidP="0051155D">
      <w:pPr>
        <w:autoSpaceDE w:val="0"/>
        <w:autoSpaceDN w:val="0"/>
        <w:adjustRightInd w:val="0"/>
        <w:ind w:firstLine="709"/>
        <w:jc w:val="both"/>
        <w:rPr>
          <w:szCs w:val="28"/>
        </w:rPr>
      </w:pPr>
      <w:r w:rsidRPr="003258A6">
        <w:rPr>
          <w:rFonts w:eastAsia="TimesNewRomanPSMT"/>
          <w:szCs w:val="28"/>
        </w:rPr>
        <w:t>8. По каким нормативным документам оценивают качество строительных</w:t>
      </w:r>
      <w:r w:rsidRPr="003258A6">
        <w:rPr>
          <w:rFonts w:eastAsia="TimesNewRomanPSMT"/>
          <w:szCs w:val="28"/>
          <w:lang w:val="kk-KZ"/>
        </w:rPr>
        <w:t xml:space="preserve"> </w:t>
      </w:r>
      <w:r w:rsidRPr="003258A6">
        <w:rPr>
          <w:rFonts w:eastAsia="TimesNewRomanPSMT"/>
          <w:szCs w:val="28"/>
        </w:rPr>
        <w:t>материалов?</w:t>
      </w:r>
    </w:p>
    <w:p w:rsidR="0051155D" w:rsidRPr="003258A6" w:rsidRDefault="0051155D" w:rsidP="00891BB7">
      <w:pPr>
        <w:jc w:val="both"/>
        <w:rPr>
          <w:szCs w:val="28"/>
        </w:rPr>
      </w:pPr>
    </w:p>
    <w:sectPr w:rsidR="0051155D" w:rsidRPr="003258A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NewtonC">
    <w:altName w:val="Yu Gothic UI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PS-Italic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TimesNewRoman">
    <w:altName w:val="Yu Gothic UI"/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TimesNewRomanPS-BoldMT">
    <w:altName w:val="MS Gothic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E633BA9"/>
    <w:multiLevelType w:val="hybridMultilevel"/>
    <w:tmpl w:val="09149E52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5302453E"/>
    <w:multiLevelType w:val="hybridMultilevel"/>
    <w:tmpl w:val="22A432C4"/>
    <w:lvl w:ilvl="0" w:tplc="9BA6AB7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>
    <w:nsid w:val="69B46C52"/>
    <w:multiLevelType w:val="hybridMultilevel"/>
    <w:tmpl w:val="9080F7C6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6A6031C6"/>
    <w:multiLevelType w:val="hybridMultilevel"/>
    <w:tmpl w:val="64569020"/>
    <w:lvl w:ilvl="0" w:tplc="9BA6AB7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709E2F5B"/>
    <w:multiLevelType w:val="hybridMultilevel"/>
    <w:tmpl w:val="5EF8A6DE"/>
    <w:lvl w:ilvl="0" w:tplc="33268A4A">
      <w:start w:val="1"/>
      <w:numFmt w:val="decimal"/>
      <w:lvlText w:val="%1"/>
      <w:lvlJc w:val="left"/>
      <w:pPr>
        <w:ind w:left="720" w:hanging="360"/>
      </w:pPr>
      <w:rPr>
        <w:rFonts w:ascii="Times New Roman" w:eastAsia="Times New Roman" w:hAnsi="Times New Roman" w:cs="Times New Roman"/>
        <w:b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D9A5708"/>
    <w:multiLevelType w:val="hybridMultilevel"/>
    <w:tmpl w:val="2E3ACF0A"/>
    <w:lvl w:ilvl="0" w:tplc="3F748F1A">
      <w:start w:val="1"/>
      <w:numFmt w:val="decimal"/>
      <w:lvlText w:val="%1."/>
      <w:lvlJc w:val="left"/>
      <w:pPr>
        <w:ind w:left="30" w:hanging="279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ru-RU" w:bidi="ru-RU"/>
      </w:rPr>
    </w:lvl>
    <w:lvl w:ilvl="1" w:tplc="777EAADC">
      <w:numFmt w:val="bullet"/>
      <w:lvlText w:val="•"/>
      <w:lvlJc w:val="left"/>
      <w:pPr>
        <w:ind w:left="977" w:hanging="279"/>
      </w:pPr>
      <w:rPr>
        <w:rFonts w:hint="default"/>
        <w:lang w:val="ru-RU" w:eastAsia="ru-RU" w:bidi="ru-RU"/>
      </w:rPr>
    </w:lvl>
    <w:lvl w:ilvl="2" w:tplc="30582CE2">
      <w:numFmt w:val="bullet"/>
      <w:lvlText w:val="•"/>
      <w:lvlJc w:val="left"/>
      <w:pPr>
        <w:ind w:left="1915" w:hanging="279"/>
      </w:pPr>
      <w:rPr>
        <w:rFonts w:hint="default"/>
        <w:lang w:val="ru-RU" w:eastAsia="ru-RU" w:bidi="ru-RU"/>
      </w:rPr>
    </w:lvl>
    <w:lvl w:ilvl="3" w:tplc="4CD872D4">
      <w:numFmt w:val="bullet"/>
      <w:lvlText w:val="•"/>
      <w:lvlJc w:val="left"/>
      <w:pPr>
        <w:ind w:left="2853" w:hanging="279"/>
      </w:pPr>
      <w:rPr>
        <w:rFonts w:hint="default"/>
        <w:lang w:val="ru-RU" w:eastAsia="ru-RU" w:bidi="ru-RU"/>
      </w:rPr>
    </w:lvl>
    <w:lvl w:ilvl="4" w:tplc="ADBCA9B6">
      <w:numFmt w:val="bullet"/>
      <w:lvlText w:val="•"/>
      <w:lvlJc w:val="left"/>
      <w:pPr>
        <w:ind w:left="3791" w:hanging="279"/>
      </w:pPr>
      <w:rPr>
        <w:rFonts w:hint="default"/>
        <w:lang w:val="ru-RU" w:eastAsia="ru-RU" w:bidi="ru-RU"/>
      </w:rPr>
    </w:lvl>
    <w:lvl w:ilvl="5" w:tplc="1B200128">
      <w:numFmt w:val="bullet"/>
      <w:lvlText w:val="•"/>
      <w:lvlJc w:val="left"/>
      <w:pPr>
        <w:ind w:left="4729" w:hanging="279"/>
      </w:pPr>
      <w:rPr>
        <w:rFonts w:hint="default"/>
        <w:lang w:val="ru-RU" w:eastAsia="ru-RU" w:bidi="ru-RU"/>
      </w:rPr>
    </w:lvl>
    <w:lvl w:ilvl="6" w:tplc="DA34B25C">
      <w:numFmt w:val="bullet"/>
      <w:lvlText w:val="•"/>
      <w:lvlJc w:val="left"/>
      <w:pPr>
        <w:ind w:left="5666" w:hanging="279"/>
      </w:pPr>
      <w:rPr>
        <w:rFonts w:hint="default"/>
        <w:lang w:val="ru-RU" w:eastAsia="ru-RU" w:bidi="ru-RU"/>
      </w:rPr>
    </w:lvl>
    <w:lvl w:ilvl="7" w:tplc="07AA6240">
      <w:numFmt w:val="bullet"/>
      <w:lvlText w:val="•"/>
      <w:lvlJc w:val="left"/>
      <w:pPr>
        <w:ind w:left="6604" w:hanging="279"/>
      </w:pPr>
      <w:rPr>
        <w:rFonts w:hint="default"/>
        <w:lang w:val="ru-RU" w:eastAsia="ru-RU" w:bidi="ru-RU"/>
      </w:rPr>
    </w:lvl>
    <w:lvl w:ilvl="8" w:tplc="C5F275C2">
      <w:numFmt w:val="bullet"/>
      <w:lvlText w:val="•"/>
      <w:lvlJc w:val="left"/>
      <w:pPr>
        <w:ind w:left="7542" w:hanging="279"/>
      </w:pPr>
      <w:rPr>
        <w:rFonts w:hint="default"/>
        <w:lang w:val="ru-RU" w:eastAsia="ru-RU" w:bidi="ru-RU"/>
      </w:rPr>
    </w:lvl>
  </w:abstractNum>
  <w:num w:numId="1">
    <w:abstractNumId w:val="1"/>
  </w:num>
  <w:num w:numId="2">
    <w:abstractNumId w:val="3"/>
  </w:num>
  <w:num w:numId="3">
    <w:abstractNumId w:val="4"/>
  </w:num>
  <w:num w:numId="4">
    <w:abstractNumId w:val="0"/>
  </w:num>
  <w:num w:numId="5">
    <w:abstractNumId w:val="2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FE0"/>
    <w:rsid w:val="00075004"/>
    <w:rsid w:val="00122CB8"/>
    <w:rsid w:val="003258A6"/>
    <w:rsid w:val="00441097"/>
    <w:rsid w:val="0051155D"/>
    <w:rsid w:val="00584AC0"/>
    <w:rsid w:val="00891BB7"/>
    <w:rsid w:val="008F6FE0"/>
    <w:rsid w:val="00A27168"/>
    <w:rsid w:val="00AE7454"/>
    <w:rsid w:val="00B46626"/>
    <w:rsid w:val="00E039D3"/>
    <w:rsid w:val="00EA03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19733A-D29E-4CC5-91FF-B0380CC826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4AC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AE7454"/>
    <w:pPr>
      <w:ind w:left="720"/>
      <w:contextualSpacing/>
    </w:pPr>
  </w:style>
  <w:style w:type="character" w:customStyle="1" w:styleId="a4">
    <w:name w:val="Абзац списка Знак"/>
    <w:link w:val="a3"/>
    <w:uiPriority w:val="34"/>
    <w:locked/>
    <w:rsid w:val="00891BB7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Body Text"/>
    <w:basedOn w:val="a"/>
    <w:link w:val="a6"/>
    <w:rsid w:val="00891BB7"/>
    <w:pPr>
      <w:spacing w:after="120"/>
    </w:pPr>
  </w:style>
  <w:style w:type="character" w:customStyle="1" w:styleId="a6">
    <w:name w:val="Основной текст Знак"/>
    <w:basedOn w:val="a0"/>
    <w:link w:val="a5"/>
    <w:rsid w:val="00891BB7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apple-converted-space">
    <w:name w:val="apple-converted-space"/>
    <w:basedOn w:val="a0"/>
    <w:rsid w:val="00891BB7"/>
  </w:style>
  <w:style w:type="character" w:customStyle="1" w:styleId="font12">
    <w:name w:val="font12"/>
    <w:basedOn w:val="a0"/>
    <w:rsid w:val="00891BB7"/>
  </w:style>
  <w:style w:type="character" w:customStyle="1" w:styleId="font14">
    <w:name w:val="font14"/>
    <w:basedOn w:val="a0"/>
    <w:rsid w:val="00891BB7"/>
  </w:style>
  <w:style w:type="table" w:customStyle="1" w:styleId="TableNormal">
    <w:name w:val="Table Normal"/>
    <w:uiPriority w:val="2"/>
    <w:semiHidden/>
    <w:unhideWhenUsed/>
    <w:qFormat/>
    <w:rsid w:val="003258A6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Paragraph">
    <w:name w:val="Table Paragraph"/>
    <w:basedOn w:val="a"/>
    <w:uiPriority w:val="1"/>
    <w:qFormat/>
    <w:rsid w:val="003258A6"/>
    <w:pPr>
      <w:widowControl w:val="0"/>
      <w:autoSpaceDE w:val="0"/>
      <w:autoSpaceDN w:val="0"/>
    </w:pPr>
    <w:rPr>
      <w:sz w:val="22"/>
      <w:szCs w:val="22"/>
      <w:lang w:bidi="ru-RU"/>
    </w:rPr>
  </w:style>
  <w:style w:type="paragraph" w:styleId="a7">
    <w:name w:val="Balloon Text"/>
    <w:basedOn w:val="a"/>
    <w:link w:val="a8"/>
    <w:uiPriority w:val="99"/>
    <w:semiHidden/>
    <w:unhideWhenUsed/>
    <w:rsid w:val="00B46626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46626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5</Pages>
  <Words>1217</Words>
  <Characters>6941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10</cp:revision>
  <cp:lastPrinted>2021-09-02T13:12:00Z</cp:lastPrinted>
  <dcterms:created xsi:type="dcterms:W3CDTF">2021-08-31T09:21:00Z</dcterms:created>
  <dcterms:modified xsi:type="dcterms:W3CDTF">2021-09-02T13:14:00Z</dcterms:modified>
</cp:coreProperties>
</file>